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4AB" w:rsidRPr="009A28EF" w:rsidRDefault="00BF14AB" w:rsidP="00BF14AB">
      <w:pPr>
        <w:jc w:val="center"/>
        <w:rPr>
          <w:b/>
          <w:sz w:val="36"/>
          <w:szCs w:val="36"/>
        </w:rPr>
      </w:pPr>
      <w:r w:rsidRPr="009A28EF">
        <w:rPr>
          <w:b/>
          <w:sz w:val="36"/>
          <w:szCs w:val="36"/>
        </w:rPr>
        <w:t>Prisliste / Salgsoppgave</w:t>
      </w:r>
    </w:p>
    <w:p w:rsidR="00BF14AB" w:rsidRDefault="00BF14AB" w:rsidP="00BF14AB"/>
    <w:p w:rsidR="00BF14AB" w:rsidRDefault="00BF14AB" w:rsidP="00BF14AB">
      <w:pPr>
        <w:rPr>
          <w:i/>
          <w:color w:val="FF0000"/>
        </w:rPr>
      </w:pPr>
    </w:p>
    <w:tbl>
      <w:tblPr>
        <w:tblStyle w:val="Tabellrutenett"/>
        <w:tblW w:w="9351" w:type="dxa"/>
        <w:tblLayout w:type="fixed"/>
        <w:tblLook w:val="04A0" w:firstRow="1" w:lastRow="0" w:firstColumn="1" w:lastColumn="0" w:noHBand="0" w:noVBand="1"/>
      </w:tblPr>
      <w:tblGrid>
        <w:gridCol w:w="846"/>
        <w:gridCol w:w="850"/>
        <w:gridCol w:w="851"/>
        <w:gridCol w:w="1134"/>
        <w:gridCol w:w="992"/>
        <w:gridCol w:w="2126"/>
        <w:gridCol w:w="1560"/>
        <w:gridCol w:w="992"/>
      </w:tblGrid>
      <w:tr w:rsidR="0004409D" w:rsidTr="008E54F6">
        <w:trPr>
          <w:trHeight w:val="452"/>
        </w:trPr>
        <w:tc>
          <w:tcPr>
            <w:tcW w:w="846" w:type="dxa"/>
            <w:shd w:val="clear" w:color="auto" w:fill="D9D9D9" w:themeFill="background1" w:themeFillShade="D9"/>
          </w:tcPr>
          <w:p w:rsidR="0004409D" w:rsidRPr="00447719" w:rsidRDefault="0004409D" w:rsidP="00C33F72">
            <w:pPr>
              <w:jc w:val="center"/>
              <w:rPr>
                <w:b/>
              </w:rPr>
            </w:pPr>
            <w:r>
              <w:rPr>
                <w:b/>
              </w:rPr>
              <w:t>Bolig</w:t>
            </w:r>
            <w:r w:rsidRPr="00447719">
              <w:rPr>
                <w:b/>
              </w:rPr>
              <w:t>. nr.</w:t>
            </w:r>
          </w:p>
        </w:tc>
        <w:tc>
          <w:tcPr>
            <w:tcW w:w="850" w:type="dxa"/>
            <w:shd w:val="clear" w:color="auto" w:fill="D9D9D9" w:themeFill="background1" w:themeFillShade="D9"/>
          </w:tcPr>
          <w:p w:rsidR="0004409D" w:rsidRPr="00447719" w:rsidRDefault="0004409D" w:rsidP="00C33F72">
            <w:pPr>
              <w:jc w:val="center"/>
              <w:rPr>
                <w:b/>
              </w:rPr>
            </w:pPr>
            <w:r w:rsidRPr="00447719">
              <w:rPr>
                <w:b/>
              </w:rPr>
              <w:t>BRA</w:t>
            </w:r>
          </w:p>
        </w:tc>
        <w:tc>
          <w:tcPr>
            <w:tcW w:w="851" w:type="dxa"/>
            <w:shd w:val="clear" w:color="auto" w:fill="D9D9D9" w:themeFill="background1" w:themeFillShade="D9"/>
          </w:tcPr>
          <w:p w:rsidR="0004409D" w:rsidRPr="009A28EF" w:rsidRDefault="0004409D" w:rsidP="00C33F72">
            <w:pPr>
              <w:jc w:val="center"/>
              <w:rPr>
                <w:b/>
              </w:rPr>
            </w:pPr>
            <w:r w:rsidRPr="009A28EF">
              <w:rPr>
                <w:b/>
              </w:rPr>
              <w:t>P-rom</w:t>
            </w:r>
          </w:p>
        </w:tc>
        <w:tc>
          <w:tcPr>
            <w:tcW w:w="1134" w:type="dxa"/>
            <w:shd w:val="clear" w:color="auto" w:fill="D9D9D9" w:themeFill="background1" w:themeFillShade="D9"/>
          </w:tcPr>
          <w:p w:rsidR="0004409D" w:rsidRPr="00447719" w:rsidRDefault="0004409D" w:rsidP="00C33F72">
            <w:pPr>
              <w:jc w:val="center"/>
              <w:rPr>
                <w:b/>
              </w:rPr>
            </w:pPr>
            <w:r w:rsidRPr="00447719">
              <w:rPr>
                <w:b/>
              </w:rPr>
              <w:t>Soverom</w:t>
            </w:r>
          </w:p>
        </w:tc>
        <w:tc>
          <w:tcPr>
            <w:tcW w:w="992" w:type="dxa"/>
            <w:shd w:val="clear" w:color="auto" w:fill="D9D9D9" w:themeFill="background1" w:themeFillShade="D9"/>
          </w:tcPr>
          <w:p w:rsidR="0004409D" w:rsidRPr="00447719" w:rsidRDefault="008E54F6" w:rsidP="00C33F72">
            <w:pPr>
              <w:rPr>
                <w:b/>
              </w:rPr>
            </w:pPr>
            <w:r>
              <w:rPr>
                <w:b/>
              </w:rPr>
              <w:t>Tomte-areal</w:t>
            </w:r>
          </w:p>
        </w:tc>
        <w:tc>
          <w:tcPr>
            <w:tcW w:w="2126" w:type="dxa"/>
            <w:shd w:val="clear" w:color="auto" w:fill="D9D9D9" w:themeFill="background1" w:themeFillShade="D9"/>
          </w:tcPr>
          <w:p w:rsidR="0004409D" w:rsidRPr="00447719" w:rsidRDefault="0004409D" w:rsidP="00C33F72">
            <w:pPr>
              <w:rPr>
                <w:b/>
              </w:rPr>
            </w:pPr>
            <w:r w:rsidRPr="00447719">
              <w:rPr>
                <w:b/>
              </w:rPr>
              <w:t>Pris</w:t>
            </w:r>
            <w:r>
              <w:rPr>
                <w:b/>
              </w:rPr>
              <w:t xml:space="preserve"> – (Bolig klar for </w:t>
            </w:r>
            <w:proofErr w:type="gramStart"/>
            <w:r>
              <w:rPr>
                <w:b/>
              </w:rPr>
              <w:t>egeninnsats)*</w:t>
            </w:r>
            <w:proofErr w:type="gramEnd"/>
          </w:p>
        </w:tc>
        <w:tc>
          <w:tcPr>
            <w:tcW w:w="1560" w:type="dxa"/>
            <w:shd w:val="clear" w:color="auto" w:fill="D9D9D9" w:themeFill="background1" w:themeFillShade="D9"/>
          </w:tcPr>
          <w:p w:rsidR="0004409D" w:rsidRPr="00447719" w:rsidRDefault="0004409D" w:rsidP="00C33F72">
            <w:pPr>
              <w:jc w:val="center"/>
              <w:rPr>
                <w:b/>
              </w:rPr>
            </w:pPr>
            <w:r w:rsidRPr="00447719">
              <w:rPr>
                <w:b/>
              </w:rPr>
              <w:t xml:space="preserve">Totalsum inkl. </w:t>
            </w:r>
            <w:proofErr w:type="spellStart"/>
            <w:r w:rsidRPr="00447719">
              <w:rPr>
                <w:b/>
              </w:rPr>
              <w:t>omk</w:t>
            </w:r>
            <w:proofErr w:type="spellEnd"/>
            <w:r w:rsidRPr="00447719">
              <w:rPr>
                <w:b/>
              </w:rPr>
              <w:t>.</w:t>
            </w:r>
          </w:p>
        </w:tc>
        <w:tc>
          <w:tcPr>
            <w:tcW w:w="992" w:type="dxa"/>
            <w:shd w:val="clear" w:color="auto" w:fill="D9D9D9" w:themeFill="background1" w:themeFillShade="D9"/>
          </w:tcPr>
          <w:p w:rsidR="0004409D" w:rsidRPr="00447719" w:rsidRDefault="0004409D" w:rsidP="00C33F72">
            <w:pPr>
              <w:jc w:val="center"/>
              <w:rPr>
                <w:b/>
              </w:rPr>
            </w:pPr>
            <w:r>
              <w:rPr>
                <w:b/>
              </w:rPr>
              <w:t>Status</w:t>
            </w:r>
          </w:p>
        </w:tc>
      </w:tr>
      <w:tr w:rsidR="0004409D" w:rsidTr="008E54F6">
        <w:trPr>
          <w:trHeight w:val="218"/>
        </w:trPr>
        <w:tc>
          <w:tcPr>
            <w:tcW w:w="846" w:type="dxa"/>
          </w:tcPr>
          <w:p w:rsidR="0004409D" w:rsidRDefault="0004409D" w:rsidP="00C33F72">
            <w:pPr>
              <w:jc w:val="center"/>
            </w:pPr>
            <w:r>
              <w:t>B1</w:t>
            </w:r>
          </w:p>
        </w:tc>
        <w:tc>
          <w:tcPr>
            <w:tcW w:w="850" w:type="dxa"/>
          </w:tcPr>
          <w:p w:rsidR="0004409D" w:rsidRDefault="0004409D" w:rsidP="00C33F72">
            <w:pPr>
              <w:jc w:val="center"/>
            </w:pPr>
            <w:r>
              <w:t>95</w:t>
            </w:r>
          </w:p>
        </w:tc>
        <w:tc>
          <w:tcPr>
            <w:tcW w:w="851" w:type="dxa"/>
            <w:shd w:val="clear" w:color="auto" w:fill="auto"/>
          </w:tcPr>
          <w:p w:rsidR="0004409D" w:rsidRPr="00D4001D" w:rsidRDefault="0004409D" w:rsidP="00380A8C">
            <w:pPr>
              <w:jc w:val="center"/>
            </w:pPr>
            <w:r>
              <w:t>91</w:t>
            </w:r>
          </w:p>
        </w:tc>
        <w:tc>
          <w:tcPr>
            <w:tcW w:w="1134" w:type="dxa"/>
            <w:shd w:val="clear" w:color="auto" w:fill="auto"/>
          </w:tcPr>
          <w:p w:rsidR="0004409D" w:rsidRPr="007F7E40" w:rsidRDefault="0004409D" w:rsidP="00C33F72">
            <w:pPr>
              <w:jc w:val="center"/>
            </w:pPr>
            <w:r>
              <w:t>4</w:t>
            </w:r>
          </w:p>
        </w:tc>
        <w:tc>
          <w:tcPr>
            <w:tcW w:w="992" w:type="dxa"/>
          </w:tcPr>
          <w:p w:rsidR="0004409D" w:rsidRDefault="008E54F6" w:rsidP="00C33F72">
            <w:pPr>
              <w:jc w:val="center"/>
              <w:rPr>
                <w:rFonts w:ascii="Calibri" w:hAnsi="Calibri"/>
                <w:color w:val="000000"/>
                <w:sz w:val="22"/>
                <w:szCs w:val="22"/>
              </w:rPr>
            </w:pPr>
            <w:r>
              <w:rPr>
                <w:rFonts w:ascii="Calibri" w:hAnsi="Calibri"/>
                <w:color w:val="000000"/>
                <w:sz w:val="22"/>
                <w:szCs w:val="22"/>
              </w:rPr>
              <w:t>153</w:t>
            </w:r>
          </w:p>
        </w:tc>
        <w:tc>
          <w:tcPr>
            <w:tcW w:w="2126" w:type="dxa"/>
            <w:vAlign w:val="bottom"/>
          </w:tcPr>
          <w:p w:rsidR="0004409D" w:rsidRDefault="0004409D" w:rsidP="00C33F72">
            <w:pPr>
              <w:jc w:val="center"/>
              <w:rPr>
                <w:rFonts w:ascii="Calibri" w:hAnsi="Calibri"/>
                <w:color w:val="000000"/>
                <w:sz w:val="22"/>
                <w:szCs w:val="22"/>
              </w:rPr>
            </w:pPr>
            <w:r>
              <w:rPr>
                <w:rFonts w:ascii="Calibri" w:hAnsi="Calibri"/>
                <w:color w:val="000000"/>
                <w:sz w:val="22"/>
                <w:szCs w:val="22"/>
              </w:rPr>
              <w:t>3 350 000,-</w:t>
            </w:r>
          </w:p>
        </w:tc>
        <w:tc>
          <w:tcPr>
            <w:tcW w:w="1560" w:type="dxa"/>
          </w:tcPr>
          <w:p w:rsidR="0004409D" w:rsidRDefault="0004409D" w:rsidP="00C33F72">
            <w:pPr>
              <w:jc w:val="center"/>
            </w:pPr>
            <w:r>
              <w:t>3 389 192,-</w:t>
            </w:r>
          </w:p>
        </w:tc>
        <w:tc>
          <w:tcPr>
            <w:tcW w:w="992" w:type="dxa"/>
          </w:tcPr>
          <w:p w:rsidR="0004409D" w:rsidRDefault="0004409D" w:rsidP="00C33F72">
            <w:pPr>
              <w:jc w:val="center"/>
            </w:pPr>
          </w:p>
        </w:tc>
      </w:tr>
      <w:tr w:rsidR="0004409D" w:rsidTr="008E54F6">
        <w:trPr>
          <w:trHeight w:val="231"/>
        </w:trPr>
        <w:tc>
          <w:tcPr>
            <w:tcW w:w="846" w:type="dxa"/>
          </w:tcPr>
          <w:p w:rsidR="0004409D" w:rsidRDefault="0004409D" w:rsidP="00C33F72">
            <w:pPr>
              <w:jc w:val="center"/>
            </w:pPr>
            <w:r>
              <w:t>B2</w:t>
            </w:r>
          </w:p>
        </w:tc>
        <w:tc>
          <w:tcPr>
            <w:tcW w:w="850" w:type="dxa"/>
          </w:tcPr>
          <w:p w:rsidR="0004409D" w:rsidRDefault="0004409D" w:rsidP="00C33F72">
            <w:pPr>
              <w:jc w:val="center"/>
            </w:pPr>
            <w:r>
              <w:t>95</w:t>
            </w:r>
          </w:p>
        </w:tc>
        <w:tc>
          <w:tcPr>
            <w:tcW w:w="851" w:type="dxa"/>
            <w:shd w:val="clear" w:color="auto" w:fill="auto"/>
          </w:tcPr>
          <w:p w:rsidR="0004409D" w:rsidRPr="00D4001D" w:rsidRDefault="0004409D" w:rsidP="00380A8C">
            <w:pPr>
              <w:jc w:val="center"/>
            </w:pPr>
            <w:r>
              <w:t>91</w:t>
            </w:r>
          </w:p>
        </w:tc>
        <w:tc>
          <w:tcPr>
            <w:tcW w:w="1134" w:type="dxa"/>
            <w:shd w:val="clear" w:color="auto" w:fill="auto"/>
          </w:tcPr>
          <w:p w:rsidR="0004409D" w:rsidRPr="007F7E40" w:rsidRDefault="0004409D" w:rsidP="00C33F72">
            <w:pPr>
              <w:jc w:val="center"/>
            </w:pPr>
            <w:r>
              <w:t>4</w:t>
            </w:r>
          </w:p>
        </w:tc>
        <w:tc>
          <w:tcPr>
            <w:tcW w:w="992" w:type="dxa"/>
          </w:tcPr>
          <w:p w:rsidR="0004409D" w:rsidRDefault="008E54F6" w:rsidP="00C33F72">
            <w:pPr>
              <w:jc w:val="center"/>
              <w:rPr>
                <w:rFonts w:ascii="Calibri" w:hAnsi="Calibri"/>
                <w:color w:val="000000"/>
                <w:sz w:val="22"/>
                <w:szCs w:val="22"/>
              </w:rPr>
            </w:pPr>
            <w:r>
              <w:rPr>
                <w:rFonts w:ascii="Calibri" w:hAnsi="Calibri"/>
                <w:color w:val="000000"/>
                <w:sz w:val="22"/>
                <w:szCs w:val="22"/>
              </w:rPr>
              <w:t>125</w:t>
            </w:r>
          </w:p>
        </w:tc>
        <w:tc>
          <w:tcPr>
            <w:tcW w:w="2126" w:type="dxa"/>
            <w:vAlign w:val="bottom"/>
          </w:tcPr>
          <w:p w:rsidR="0004409D" w:rsidRDefault="0004409D" w:rsidP="00C33F72">
            <w:pPr>
              <w:jc w:val="center"/>
              <w:rPr>
                <w:rFonts w:ascii="Calibri" w:hAnsi="Calibri"/>
                <w:color w:val="000000"/>
                <w:sz w:val="22"/>
                <w:szCs w:val="22"/>
              </w:rPr>
            </w:pPr>
            <w:r>
              <w:rPr>
                <w:rFonts w:ascii="Calibri" w:hAnsi="Calibri"/>
                <w:color w:val="000000"/>
                <w:sz w:val="22"/>
                <w:szCs w:val="22"/>
              </w:rPr>
              <w:t>3 190 000,-</w:t>
            </w:r>
          </w:p>
        </w:tc>
        <w:tc>
          <w:tcPr>
            <w:tcW w:w="1560" w:type="dxa"/>
          </w:tcPr>
          <w:p w:rsidR="0004409D" w:rsidRDefault="0004409D" w:rsidP="00C33F72">
            <w:pPr>
              <w:jc w:val="center"/>
            </w:pPr>
            <w:r>
              <w:t>3 229 192,-</w:t>
            </w:r>
          </w:p>
        </w:tc>
        <w:tc>
          <w:tcPr>
            <w:tcW w:w="992" w:type="dxa"/>
          </w:tcPr>
          <w:p w:rsidR="0004409D" w:rsidRDefault="0004409D" w:rsidP="00C33F72">
            <w:pPr>
              <w:jc w:val="center"/>
            </w:pPr>
          </w:p>
        </w:tc>
      </w:tr>
      <w:tr w:rsidR="0004409D" w:rsidRPr="00D4001D" w:rsidTr="008E54F6">
        <w:trPr>
          <w:trHeight w:val="231"/>
        </w:trPr>
        <w:tc>
          <w:tcPr>
            <w:tcW w:w="846" w:type="dxa"/>
          </w:tcPr>
          <w:p w:rsidR="0004409D" w:rsidRDefault="0004409D" w:rsidP="00C33F72">
            <w:pPr>
              <w:jc w:val="center"/>
            </w:pPr>
            <w:r>
              <w:t>B3</w:t>
            </w:r>
          </w:p>
        </w:tc>
        <w:tc>
          <w:tcPr>
            <w:tcW w:w="850" w:type="dxa"/>
          </w:tcPr>
          <w:p w:rsidR="0004409D" w:rsidRDefault="0004409D" w:rsidP="00C33F72">
            <w:pPr>
              <w:jc w:val="center"/>
            </w:pPr>
            <w:r>
              <w:t>95</w:t>
            </w:r>
          </w:p>
        </w:tc>
        <w:tc>
          <w:tcPr>
            <w:tcW w:w="851" w:type="dxa"/>
            <w:shd w:val="clear" w:color="auto" w:fill="auto"/>
          </w:tcPr>
          <w:p w:rsidR="0004409D" w:rsidRPr="00D4001D" w:rsidRDefault="0004409D" w:rsidP="00380A8C">
            <w:pPr>
              <w:jc w:val="center"/>
            </w:pPr>
            <w:r>
              <w:t>91</w:t>
            </w:r>
          </w:p>
        </w:tc>
        <w:tc>
          <w:tcPr>
            <w:tcW w:w="1134" w:type="dxa"/>
            <w:shd w:val="clear" w:color="auto" w:fill="auto"/>
          </w:tcPr>
          <w:p w:rsidR="0004409D" w:rsidRPr="007F7E40" w:rsidRDefault="0004409D" w:rsidP="00C33F72">
            <w:pPr>
              <w:jc w:val="center"/>
            </w:pPr>
            <w:r>
              <w:t>4</w:t>
            </w:r>
          </w:p>
        </w:tc>
        <w:tc>
          <w:tcPr>
            <w:tcW w:w="992" w:type="dxa"/>
          </w:tcPr>
          <w:p w:rsidR="0004409D" w:rsidRDefault="008E54F6" w:rsidP="00C33F72">
            <w:pPr>
              <w:jc w:val="center"/>
              <w:rPr>
                <w:rFonts w:ascii="Calibri" w:hAnsi="Calibri"/>
                <w:color w:val="000000"/>
                <w:sz w:val="22"/>
                <w:szCs w:val="22"/>
                <w:lang w:val="da-DK"/>
              </w:rPr>
            </w:pPr>
            <w:r>
              <w:rPr>
                <w:rFonts w:ascii="Calibri" w:hAnsi="Calibri"/>
                <w:color w:val="000000"/>
                <w:sz w:val="22"/>
                <w:szCs w:val="22"/>
                <w:lang w:val="da-DK"/>
              </w:rPr>
              <w:t>125</w:t>
            </w:r>
          </w:p>
        </w:tc>
        <w:tc>
          <w:tcPr>
            <w:tcW w:w="2126" w:type="dxa"/>
            <w:vAlign w:val="bottom"/>
          </w:tcPr>
          <w:p w:rsidR="0004409D" w:rsidRPr="00D4001D" w:rsidRDefault="0004409D" w:rsidP="00C33F72">
            <w:pPr>
              <w:jc w:val="center"/>
              <w:rPr>
                <w:rFonts w:ascii="Calibri" w:hAnsi="Calibri"/>
                <w:color w:val="000000"/>
                <w:sz w:val="22"/>
                <w:szCs w:val="22"/>
                <w:lang w:val="da-DK"/>
              </w:rPr>
            </w:pPr>
            <w:r>
              <w:rPr>
                <w:rFonts w:ascii="Calibri" w:hAnsi="Calibri"/>
                <w:color w:val="000000"/>
                <w:sz w:val="22"/>
                <w:szCs w:val="22"/>
                <w:lang w:val="da-DK"/>
              </w:rPr>
              <w:t>3 190 000,-</w:t>
            </w:r>
          </w:p>
        </w:tc>
        <w:tc>
          <w:tcPr>
            <w:tcW w:w="1560" w:type="dxa"/>
          </w:tcPr>
          <w:p w:rsidR="0004409D" w:rsidRPr="00D4001D" w:rsidRDefault="0004409D" w:rsidP="00C33F72">
            <w:pPr>
              <w:jc w:val="center"/>
              <w:rPr>
                <w:lang w:val="da-DK"/>
              </w:rPr>
            </w:pPr>
            <w:r>
              <w:t>3 229 192,-</w:t>
            </w:r>
          </w:p>
        </w:tc>
        <w:tc>
          <w:tcPr>
            <w:tcW w:w="992" w:type="dxa"/>
          </w:tcPr>
          <w:p w:rsidR="0004409D" w:rsidRPr="00D4001D" w:rsidRDefault="0004409D" w:rsidP="00C33F72">
            <w:pPr>
              <w:jc w:val="center"/>
              <w:rPr>
                <w:lang w:val="da-DK"/>
              </w:rPr>
            </w:pPr>
          </w:p>
        </w:tc>
      </w:tr>
      <w:tr w:rsidR="0004409D" w:rsidRPr="00D4001D" w:rsidTr="008E54F6">
        <w:trPr>
          <w:trHeight w:val="218"/>
        </w:trPr>
        <w:tc>
          <w:tcPr>
            <w:tcW w:w="846" w:type="dxa"/>
          </w:tcPr>
          <w:p w:rsidR="0004409D" w:rsidRPr="00D4001D" w:rsidRDefault="0004409D" w:rsidP="00C33F72">
            <w:pPr>
              <w:jc w:val="center"/>
              <w:rPr>
                <w:lang w:val="da-DK"/>
              </w:rPr>
            </w:pPr>
            <w:r>
              <w:rPr>
                <w:lang w:val="da-DK"/>
              </w:rPr>
              <w:t>B4</w:t>
            </w:r>
          </w:p>
        </w:tc>
        <w:tc>
          <w:tcPr>
            <w:tcW w:w="850" w:type="dxa"/>
          </w:tcPr>
          <w:p w:rsidR="0004409D" w:rsidRPr="00D4001D" w:rsidRDefault="0004409D" w:rsidP="00C33F72">
            <w:pPr>
              <w:jc w:val="center"/>
              <w:rPr>
                <w:lang w:val="da-DK"/>
              </w:rPr>
            </w:pPr>
            <w:r>
              <w:rPr>
                <w:lang w:val="da-DK"/>
              </w:rPr>
              <w:t>95</w:t>
            </w:r>
          </w:p>
        </w:tc>
        <w:tc>
          <w:tcPr>
            <w:tcW w:w="851" w:type="dxa"/>
            <w:shd w:val="clear" w:color="auto" w:fill="auto"/>
          </w:tcPr>
          <w:p w:rsidR="0004409D" w:rsidRPr="00D4001D" w:rsidRDefault="0004409D" w:rsidP="00380A8C">
            <w:pPr>
              <w:jc w:val="center"/>
              <w:rPr>
                <w:lang w:val="da-DK"/>
              </w:rPr>
            </w:pPr>
            <w:r>
              <w:rPr>
                <w:lang w:val="da-DK"/>
              </w:rPr>
              <w:t>91</w:t>
            </w:r>
          </w:p>
        </w:tc>
        <w:tc>
          <w:tcPr>
            <w:tcW w:w="1134" w:type="dxa"/>
            <w:shd w:val="clear" w:color="auto" w:fill="auto"/>
          </w:tcPr>
          <w:p w:rsidR="0004409D" w:rsidRPr="007F7E40" w:rsidRDefault="0004409D" w:rsidP="00C33F72">
            <w:pPr>
              <w:jc w:val="center"/>
              <w:rPr>
                <w:lang w:val="da-DK"/>
              </w:rPr>
            </w:pPr>
            <w:r>
              <w:rPr>
                <w:lang w:val="da-DK"/>
              </w:rPr>
              <w:t>4</w:t>
            </w:r>
          </w:p>
        </w:tc>
        <w:tc>
          <w:tcPr>
            <w:tcW w:w="992" w:type="dxa"/>
          </w:tcPr>
          <w:p w:rsidR="0004409D" w:rsidRDefault="008E54F6" w:rsidP="00C33F72">
            <w:pPr>
              <w:jc w:val="center"/>
              <w:rPr>
                <w:rFonts w:ascii="Calibri" w:hAnsi="Calibri"/>
                <w:color w:val="000000"/>
                <w:sz w:val="22"/>
                <w:szCs w:val="22"/>
                <w:lang w:val="da-DK"/>
              </w:rPr>
            </w:pPr>
            <w:r>
              <w:rPr>
                <w:rFonts w:ascii="Calibri" w:hAnsi="Calibri"/>
                <w:color w:val="000000"/>
                <w:sz w:val="22"/>
                <w:szCs w:val="22"/>
                <w:lang w:val="da-DK"/>
              </w:rPr>
              <w:t>125</w:t>
            </w:r>
          </w:p>
        </w:tc>
        <w:tc>
          <w:tcPr>
            <w:tcW w:w="2126" w:type="dxa"/>
            <w:vAlign w:val="bottom"/>
          </w:tcPr>
          <w:p w:rsidR="0004409D" w:rsidRPr="00D4001D" w:rsidRDefault="0004409D" w:rsidP="00C33F72">
            <w:pPr>
              <w:jc w:val="center"/>
              <w:rPr>
                <w:rFonts w:ascii="Calibri" w:hAnsi="Calibri"/>
                <w:color w:val="000000"/>
                <w:sz w:val="22"/>
                <w:szCs w:val="22"/>
                <w:lang w:val="da-DK"/>
              </w:rPr>
            </w:pPr>
            <w:r>
              <w:rPr>
                <w:rFonts w:ascii="Calibri" w:hAnsi="Calibri"/>
                <w:color w:val="000000"/>
                <w:sz w:val="22"/>
                <w:szCs w:val="22"/>
                <w:lang w:val="da-DK"/>
              </w:rPr>
              <w:t>3 190 000,-</w:t>
            </w:r>
          </w:p>
        </w:tc>
        <w:tc>
          <w:tcPr>
            <w:tcW w:w="1560" w:type="dxa"/>
          </w:tcPr>
          <w:p w:rsidR="0004409D" w:rsidRPr="00D4001D" w:rsidRDefault="0004409D" w:rsidP="00C33F72">
            <w:pPr>
              <w:jc w:val="center"/>
              <w:rPr>
                <w:lang w:val="da-DK"/>
              </w:rPr>
            </w:pPr>
            <w:r>
              <w:t>3 229 192,-</w:t>
            </w:r>
          </w:p>
        </w:tc>
        <w:tc>
          <w:tcPr>
            <w:tcW w:w="992" w:type="dxa"/>
          </w:tcPr>
          <w:p w:rsidR="0004409D" w:rsidRPr="00684A54" w:rsidRDefault="0004409D" w:rsidP="00C33F72">
            <w:pPr>
              <w:jc w:val="center"/>
              <w:rPr>
                <w:lang w:val="da-DK"/>
              </w:rPr>
            </w:pPr>
          </w:p>
        </w:tc>
      </w:tr>
      <w:tr w:rsidR="0004409D" w:rsidRPr="009D5AE6" w:rsidTr="008E54F6">
        <w:trPr>
          <w:trHeight w:val="231"/>
        </w:trPr>
        <w:tc>
          <w:tcPr>
            <w:tcW w:w="846" w:type="dxa"/>
          </w:tcPr>
          <w:p w:rsidR="0004409D" w:rsidRPr="009D5AE6" w:rsidRDefault="0004409D" w:rsidP="00C33F72">
            <w:pPr>
              <w:jc w:val="center"/>
              <w:rPr>
                <w:lang w:val="da-DK"/>
              </w:rPr>
            </w:pPr>
            <w:r w:rsidRPr="009D5AE6">
              <w:rPr>
                <w:lang w:val="da-DK"/>
              </w:rPr>
              <w:t>B5</w:t>
            </w:r>
          </w:p>
        </w:tc>
        <w:tc>
          <w:tcPr>
            <w:tcW w:w="850" w:type="dxa"/>
          </w:tcPr>
          <w:p w:rsidR="0004409D" w:rsidRPr="009D5AE6" w:rsidRDefault="0004409D" w:rsidP="00C33F72">
            <w:pPr>
              <w:jc w:val="center"/>
              <w:rPr>
                <w:lang w:val="da-DK"/>
              </w:rPr>
            </w:pPr>
            <w:r w:rsidRPr="009D5AE6">
              <w:rPr>
                <w:lang w:val="da-DK"/>
              </w:rPr>
              <w:t>95</w:t>
            </w:r>
          </w:p>
        </w:tc>
        <w:tc>
          <w:tcPr>
            <w:tcW w:w="851" w:type="dxa"/>
            <w:shd w:val="clear" w:color="auto" w:fill="auto"/>
          </w:tcPr>
          <w:p w:rsidR="0004409D" w:rsidRPr="009D5AE6" w:rsidRDefault="0004409D" w:rsidP="00380A8C">
            <w:pPr>
              <w:jc w:val="center"/>
              <w:rPr>
                <w:lang w:val="da-DK"/>
              </w:rPr>
            </w:pPr>
            <w:r w:rsidRPr="009D5AE6">
              <w:rPr>
                <w:lang w:val="da-DK"/>
              </w:rPr>
              <w:t>91</w:t>
            </w:r>
          </w:p>
        </w:tc>
        <w:tc>
          <w:tcPr>
            <w:tcW w:w="1134" w:type="dxa"/>
            <w:shd w:val="clear" w:color="auto" w:fill="auto"/>
          </w:tcPr>
          <w:p w:rsidR="0004409D" w:rsidRPr="009D5AE6" w:rsidRDefault="0004409D" w:rsidP="00C33F72">
            <w:pPr>
              <w:jc w:val="center"/>
              <w:rPr>
                <w:lang w:val="da-DK"/>
              </w:rPr>
            </w:pPr>
            <w:r w:rsidRPr="009D5AE6">
              <w:rPr>
                <w:lang w:val="da-DK"/>
              </w:rPr>
              <w:t>4</w:t>
            </w:r>
          </w:p>
        </w:tc>
        <w:tc>
          <w:tcPr>
            <w:tcW w:w="992" w:type="dxa"/>
          </w:tcPr>
          <w:p w:rsidR="0004409D" w:rsidRPr="009D5AE6" w:rsidRDefault="008E54F6" w:rsidP="00C33F72">
            <w:pPr>
              <w:jc w:val="center"/>
              <w:rPr>
                <w:rFonts w:ascii="Calibri" w:hAnsi="Calibri"/>
                <w:color w:val="000000"/>
                <w:sz w:val="22"/>
                <w:szCs w:val="22"/>
                <w:lang w:val="da-DK"/>
              </w:rPr>
            </w:pPr>
            <w:r>
              <w:rPr>
                <w:rFonts w:ascii="Calibri" w:hAnsi="Calibri"/>
                <w:color w:val="000000"/>
                <w:sz w:val="22"/>
                <w:szCs w:val="22"/>
                <w:lang w:val="da-DK"/>
              </w:rPr>
              <w:t>125</w:t>
            </w:r>
          </w:p>
        </w:tc>
        <w:tc>
          <w:tcPr>
            <w:tcW w:w="2126" w:type="dxa"/>
            <w:vAlign w:val="bottom"/>
          </w:tcPr>
          <w:p w:rsidR="0004409D" w:rsidRPr="009D5AE6" w:rsidRDefault="0004409D" w:rsidP="00C33F72">
            <w:pPr>
              <w:jc w:val="center"/>
              <w:rPr>
                <w:rFonts w:ascii="Calibri" w:hAnsi="Calibri"/>
                <w:color w:val="000000"/>
                <w:sz w:val="22"/>
                <w:szCs w:val="22"/>
                <w:lang w:val="da-DK"/>
              </w:rPr>
            </w:pPr>
            <w:r w:rsidRPr="009D5AE6">
              <w:rPr>
                <w:rFonts w:ascii="Calibri" w:hAnsi="Calibri"/>
                <w:color w:val="000000"/>
                <w:sz w:val="22"/>
                <w:szCs w:val="22"/>
                <w:lang w:val="da-DK"/>
              </w:rPr>
              <w:t>3 190 000,-</w:t>
            </w:r>
          </w:p>
        </w:tc>
        <w:tc>
          <w:tcPr>
            <w:tcW w:w="1560" w:type="dxa"/>
          </w:tcPr>
          <w:p w:rsidR="0004409D" w:rsidRPr="009D5AE6" w:rsidRDefault="0004409D" w:rsidP="00C33F72">
            <w:pPr>
              <w:jc w:val="center"/>
              <w:rPr>
                <w:lang w:val="da-DK"/>
              </w:rPr>
            </w:pPr>
            <w:r w:rsidRPr="009D5AE6">
              <w:t>3 229 192,-</w:t>
            </w:r>
          </w:p>
        </w:tc>
        <w:tc>
          <w:tcPr>
            <w:tcW w:w="992" w:type="dxa"/>
          </w:tcPr>
          <w:p w:rsidR="0004409D" w:rsidRPr="009D5AE6" w:rsidRDefault="0004409D" w:rsidP="00C33F72">
            <w:pPr>
              <w:jc w:val="center"/>
              <w:rPr>
                <w:lang w:val="da-DK"/>
              </w:rPr>
            </w:pPr>
          </w:p>
        </w:tc>
      </w:tr>
      <w:tr w:rsidR="0004409D" w:rsidRPr="009D5AE6" w:rsidTr="008E54F6">
        <w:trPr>
          <w:trHeight w:val="218"/>
        </w:trPr>
        <w:tc>
          <w:tcPr>
            <w:tcW w:w="846" w:type="dxa"/>
          </w:tcPr>
          <w:p w:rsidR="0004409D" w:rsidRPr="009D5AE6" w:rsidRDefault="0004409D" w:rsidP="00C33F72">
            <w:pPr>
              <w:jc w:val="center"/>
              <w:rPr>
                <w:lang w:val="da-DK"/>
              </w:rPr>
            </w:pPr>
            <w:r w:rsidRPr="009D5AE6">
              <w:rPr>
                <w:lang w:val="da-DK"/>
              </w:rPr>
              <w:t>B6</w:t>
            </w:r>
          </w:p>
        </w:tc>
        <w:tc>
          <w:tcPr>
            <w:tcW w:w="850" w:type="dxa"/>
          </w:tcPr>
          <w:p w:rsidR="0004409D" w:rsidRPr="009D5AE6" w:rsidRDefault="0004409D" w:rsidP="00C33F72">
            <w:pPr>
              <w:jc w:val="center"/>
              <w:rPr>
                <w:lang w:val="da-DK"/>
              </w:rPr>
            </w:pPr>
            <w:r w:rsidRPr="009D5AE6">
              <w:rPr>
                <w:lang w:val="da-DK"/>
              </w:rPr>
              <w:t>80</w:t>
            </w:r>
          </w:p>
        </w:tc>
        <w:tc>
          <w:tcPr>
            <w:tcW w:w="851" w:type="dxa"/>
            <w:shd w:val="clear" w:color="auto" w:fill="auto"/>
          </w:tcPr>
          <w:p w:rsidR="0004409D" w:rsidRPr="009D5AE6" w:rsidRDefault="0004409D" w:rsidP="00C33F72">
            <w:pPr>
              <w:jc w:val="center"/>
              <w:rPr>
                <w:lang w:val="da-DK"/>
              </w:rPr>
            </w:pPr>
            <w:r w:rsidRPr="009D5AE6">
              <w:rPr>
                <w:lang w:val="da-DK"/>
              </w:rPr>
              <w:t>75</w:t>
            </w:r>
          </w:p>
        </w:tc>
        <w:tc>
          <w:tcPr>
            <w:tcW w:w="1134" w:type="dxa"/>
            <w:shd w:val="clear" w:color="auto" w:fill="auto"/>
          </w:tcPr>
          <w:p w:rsidR="0004409D" w:rsidRPr="009D5AE6" w:rsidRDefault="0004409D" w:rsidP="00C33F72">
            <w:pPr>
              <w:jc w:val="center"/>
              <w:rPr>
                <w:lang w:val="da-DK"/>
              </w:rPr>
            </w:pPr>
            <w:r w:rsidRPr="009D5AE6">
              <w:rPr>
                <w:lang w:val="da-DK"/>
              </w:rPr>
              <w:t>2</w:t>
            </w:r>
          </w:p>
        </w:tc>
        <w:tc>
          <w:tcPr>
            <w:tcW w:w="992" w:type="dxa"/>
          </w:tcPr>
          <w:p w:rsidR="0004409D" w:rsidRPr="009D5AE6" w:rsidRDefault="008E54F6" w:rsidP="00C33F72">
            <w:pPr>
              <w:jc w:val="center"/>
              <w:rPr>
                <w:rFonts w:ascii="Calibri" w:hAnsi="Calibri"/>
                <w:color w:val="000000"/>
                <w:sz w:val="22"/>
                <w:szCs w:val="22"/>
                <w:lang w:val="da-DK"/>
              </w:rPr>
            </w:pPr>
            <w:r>
              <w:rPr>
                <w:rFonts w:ascii="Calibri" w:hAnsi="Calibri"/>
                <w:color w:val="000000"/>
                <w:sz w:val="22"/>
                <w:szCs w:val="22"/>
                <w:lang w:val="da-DK"/>
              </w:rPr>
              <w:t>170</w:t>
            </w:r>
          </w:p>
        </w:tc>
        <w:tc>
          <w:tcPr>
            <w:tcW w:w="2126" w:type="dxa"/>
            <w:vAlign w:val="bottom"/>
          </w:tcPr>
          <w:p w:rsidR="0004409D" w:rsidRPr="009D5AE6" w:rsidRDefault="0004409D" w:rsidP="00C33F72">
            <w:pPr>
              <w:jc w:val="center"/>
              <w:rPr>
                <w:rFonts w:ascii="Calibri" w:hAnsi="Calibri"/>
                <w:color w:val="000000"/>
                <w:sz w:val="22"/>
                <w:szCs w:val="22"/>
                <w:lang w:val="da-DK"/>
              </w:rPr>
            </w:pPr>
            <w:r w:rsidRPr="009D5AE6">
              <w:rPr>
                <w:rFonts w:ascii="Calibri" w:hAnsi="Calibri"/>
                <w:color w:val="000000"/>
                <w:sz w:val="22"/>
                <w:szCs w:val="22"/>
                <w:lang w:val="da-DK"/>
              </w:rPr>
              <w:t>2 890 000,-</w:t>
            </w:r>
          </w:p>
        </w:tc>
        <w:tc>
          <w:tcPr>
            <w:tcW w:w="1560" w:type="dxa"/>
          </w:tcPr>
          <w:p w:rsidR="0004409D" w:rsidRPr="009D5AE6" w:rsidRDefault="0004409D" w:rsidP="00C33F72">
            <w:pPr>
              <w:jc w:val="center"/>
              <w:rPr>
                <w:lang w:val="da-DK"/>
              </w:rPr>
            </w:pPr>
            <w:r w:rsidRPr="009D5AE6">
              <w:rPr>
                <w:lang w:val="da-DK"/>
              </w:rPr>
              <w:t>2 929 192,-</w:t>
            </w:r>
          </w:p>
        </w:tc>
        <w:tc>
          <w:tcPr>
            <w:tcW w:w="992" w:type="dxa"/>
          </w:tcPr>
          <w:p w:rsidR="0004409D" w:rsidRPr="009D5AE6" w:rsidRDefault="0004409D" w:rsidP="00C33F72">
            <w:pPr>
              <w:jc w:val="center"/>
              <w:rPr>
                <w:lang w:val="da-DK"/>
              </w:rPr>
            </w:pPr>
          </w:p>
        </w:tc>
      </w:tr>
    </w:tbl>
    <w:p w:rsidR="00A313AC" w:rsidRPr="00A313AC" w:rsidRDefault="00BF14AB" w:rsidP="00A313AC">
      <w:pPr>
        <w:rPr>
          <w:rFonts w:ascii="Times New Roman" w:hAnsi="Times New Roman" w:cs="Times New Roman"/>
          <w:sz w:val="24"/>
          <w:szCs w:val="24"/>
        </w:rPr>
      </w:pPr>
      <w:r w:rsidRPr="00A313AC">
        <w:rPr>
          <w:rFonts w:ascii="Times New Roman" w:hAnsi="Times New Roman" w:cs="Times New Roman"/>
          <w:sz w:val="24"/>
          <w:szCs w:val="24"/>
        </w:rPr>
        <w:t xml:space="preserve">*Boligene leveres klar for egeninnsats. </w:t>
      </w:r>
      <w:r w:rsidR="00A313AC" w:rsidRPr="00A313AC">
        <w:rPr>
          <w:rFonts w:ascii="Times New Roman" w:hAnsi="Times New Roman" w:cs="Times New Roman"/>
          <w:sz w:val="24"/>
          <w:szCs w:val="24"/>
        </w:rPr>
        <w:t>Mot et pristillegg stort 90 000,- for bolig B1-B5 og kr 80 000,- for bolig B6 leveres boligen nøkkelferdig</w:t>
      </w:r>
      <w:r w:rsidR="00A313AC">
        <w:rPr>
          <w:rFonts w:ascii="Times New Roman" w:hAnsi="Times New Roman" w:cs="Times New Roman"/>
          <w:sz w:val="24"/>
          <w:szCs w:val="24"/>
        </w:rPr>
        <w:t xml:space="preserve"> (gulv- og malerpakke)</w:t>
      </w:r>
      <w:r w:rsidR="00A313AC" w:rsidRPr="00A313AC">
        <w:rPr>
          <w:rFonts w:ascii="Times New Roman" w:hAnsi="Times New Roman" w:cs="Times New Roman"/>
          <w:sz w:val="24"/>
          <w:szCs w:val="24"/>
        </w:rPr>
        <w:t xml:space="preserve">, se romskjema og beskrivelse for nærmere detaljer.  </w:t>
      </w:r>
    </w:p>
    <w:p w:rsidR="00BF14AB" w:rsidRPr="009D5AE6" w:rsidRDefault="00BF14AB" w:rsidP="00A313AC">
      <w:pPr>
        <w:rPr>
          <w:rFonts w:ascii="Times New Roman" w:hAnsi="Times New Roman" w:cs="Times New Roman"/>
          <w:b/>
          <w:bCs/>
          <w:color w:val="000000"/>
          <w:sz w:val="32"/>
          <w:szCs w:val="32"/>
        </w:rPr>
      </w:pPr>
    </w:p>
    <w:p w:rsidR="00BF14AB" w:rsidRPr="009D5AE6" w:rsidRDefault="00BF14AB" w:rsidP="00BF14AB">
      <w:pPr>
        <w:autoSpaceDE w:val="0"/>
        <w:autoSpaceDN w:val="0"/>
        <w:adjustRightInd w:val="0"/>
        <w:rPr>
          <w:rFonts w:ascii="Times New Roman" w:hAnsi="Times New Roman" w:cs="Times New Roman"/>
          <w:b/>
          <w:bCs/>
          <w:color w:val="000000"/>
          <w:sz w:val="24"/>
          <w:szCs w:val="24"/>
        </w:rPr>
      </w:pPr>
      <w:r w:rsidRPr="009D5AE6">
        <w:rPr>
          <w:rFonts w:ascii="Times New Roman" w:hAnsi="Times New Roman" w:cs="Times New Roman"/>
          <w:b/>
          <w:bCs/>
          <w:color w:val="000000"/>
          <w:sz w:val="24"/>
          <w:szCs w:val="24"/>
        </w:rPr>
        <w:t>Omkostninger</w:t>
      </w:r>
    </w:p>
    <w:p w:rsidR="00BF14AB" w:rsidRPr="009D5AE6" w:rsidRDefault="00BF14AB" w:rsidP="00BF14AB">
      <w:pPr>
        <w:autoSpaceDE w:val="0"/>
        <w:autoSpaceDN w:val="0"/>
        <w:adjustRightInd w:val="0"/>
        <w:rPr>
          <w:rFonts w:ascii="Times New Roman" w:hAnsi="Times New Roman" w:cs="Times New Roman"/>
          <w:color w:val="000000"/>
          <w:sz w:val="24"/>
          <w:szCs w:val="24"/>
        </w:rPr>
      </w:pPr>
      <w:r w:rsidRPr="009D5AE6">
        <w:rPr>
          <w:rFonts w:ascii="Times New Roman" w:hAnsi="Times New Roman" w:cs="Times New Roman"/>
          <w:color w:val="000000"/>
          <w:sz w:val="24"/>
          <w:szCs w:val="24"/>
        </w:rPr>
        <w:t>Som en del av det samlede vederlaget skal kjøper i tillegg til kjøpesummen betale følgende omkostninger:</w:t>
      </w:r>
    </w:p>
    <w:p w:rsidR="00BF14AB" w:rsidRPr="009D5AE6" w:rsidRDefault="00BF14AB" w:rsidP="00BF14AB">
      <w:pPr>
        <w:autoSpaceDE w:val="0"/>
        <w:autoSpaceDN w:val="0"/>
        <w:adjustRightInd w:val="0"/>
        <w:rPr>
          <w:rFonts w:ascii="Times New Roman" w:hAnsi="Times New Roman" w:cs="Times New Roman"/>
          <w:color w:val="000000"/>
          <w:sz w:val="24"/>
          <w:szCs w:val="24"/>
        </w:rPr>
      </w:pPr>
    </w:p>
    <w:p w:rsidR="00BF14AB" w:rsidRPr="009D5AE6" w:rsidRDefault="00BF14AB" w:rsidP="00BF14AB">
      <w:pPr>
        <w:pStyle w:val="Listeavsnitt"/>
        <w:numPr>
          <w:ilvl w:val="0"/>
          <w:numId w:val="8"/>
        </w:numPr>
        <w:autoSpaceDE w:val="0"/>
        <w:autoSpaceDN w:val="0"/>
        <w:adjustRightInd w:val="0"/>
        <w:rPr>
          <w:rFonts w:ascii="Times New Roman" w:hAnsi="Times New Roman"/>
          <w:color w:val="000000"/>
          <w:sz w:val="24"/>
          <w:szCs w:val="24"/>
        </w:rPr>
      </w:pPr>
      <w:r w:rsidRPr="009D5AE6">
        <w:rPr>
          <w:rFonts w:ascii="Times New Roman" w:hAnsi="Times New Roman"/>
          <w:color w:val="000000"/>
          <w:sz w:val="24"/>
          <w:szCs w:val="24"/>
        </w:rPr>
        <w:t xml:space="preserve">Dokumentavgiften utgjør 2,5 % av tomtens salgsverdi på tinglysingstidspunktet for den enkelte seksjon. P.t. er tomteverdien antatt å være ca. </w:t>
      </w:r>
      <w:proofErr w:type="gramStart"/>
      <w:r w:rsidRPr="009D5AE6">
        <w:rPr>
          <w:rFonts w:ascii="Times New Roman" w:hAnsi="Times New Roman"/>
          <w:color w:val="000000"/>
          <w:sz w:val="24"/>
          <w:szCs w:val="24"/>
        </w:rPr>
        <w:t>NOK .</w:t>
      </w:r>
      <w:proofErr w:type="gramEnd"/>
      <w:r w:rsidR="00782E8E" w:rsidRPr="009D5AE6">
        <w:rPr>
          <w:rFonts w:ascii="Times New Roman" w:hAnsi="Times New Roman"/>
          <w:color w:val="000000"/>
          <w:sz w:val="24"/>
          <w:szCs w:val="24"/>
        </w:rPr>
        <w:t>919.000</w:t>
      </w:r>
      <w:r w:rsidR="00D232C3" w:rsidRPr="009D5AE6">
        <w:rPr>
          <w:rFonts w:ascii="Times New Roman" w:hAnsi="Times New Roman"/>
          <w:color w:val="000000"/>
          <w:sz w:val="24"/>
          <w:szCs w:val="24"/>
        </w:rPr>
        <w:t>,- pr. bolig.</w:t>
      </w:r>
      <w:r w:rsidRPr="009D5AE6">
        <w:rPr>
          <w:rFonts w:ascii="Times New Roman" w:hAnsi="Times New Roman"/>
          <w:color w:val="000000"/>
          <w:sz w:val="24"/>
          <w:szCs w:val="24"/>
        </w:rPr>
        <w:t xml:space="preserve"> Dette gir en dokumentavgift på ca. kr.</w:t>
      </w:r>
      <w:r w:rsidR="00D232C3" w:rsidRPr="009D5AE6">
        <w:rPr>
          <w:rFonts w:ascii="Times New Roman" w:hAnsi="Times New Roman"/>
          <w:color w:val="000000"/>
          <w:sz w:val="24"/>
          <w:szCs w:val="24"/>
        </w:rPr>
        <w:t xml:space="preserve"> </w:t>
      </w:r>
      <w:r w:rsidR="00782E8E" w:rsidRPr="009D5AE6">
        <w:rPr>
          <w:rFonts w:ascii="Times New Roman" w:hAnsi="Times New Roman"/>
          <w:color w:val="000000"/>
          <w:sz w:val="24"/>
          <w:szCs w:val="24"/>
        </w:rPr>
        <w:t>22 970</w:t>
      </w:r>
      <w:r w:rsidR="00D232C3" w:rsidRPr="009D5AE6">
        <w:rPr>
          <w:rFonts w:ascii="Times New Roman" w:hAnsi="Times New Roman"/>
          <w:color w:val="000000"/>
          <w:sz w:val="24"/>
          <w:szCs w:val="24"/>
        </w:rPr>
        <w:t xml:space="preserve">,- </w:t>
      </w:r>
      <w:r w:rsidRPr="009D5AE6">
        <w:rPr>
          <w:rFonts w:ascii="Times New Roman" w:hAnsi="Times New Roman"/>
          <w:color w:val="000000"/>
          <w:sz w:val="24"/>
          <w:szCs w:val="24"/>
        </w:rPr>
        <w:t xml:space="preserve">pr. </w:t>
      </w:r>
      <w:r w:rsidR="00D232C3" w:rsidRPr="009D5AE6">
        <w:rPr>
          <w:rFonts w:ascii="Times New Roman" w:hAnsi="Times New Roman"/>
          <w:color w:val="000000"/>
          <w:sz w:val="24"/>
          <w:szCs w:val="24"/>
        </w:rPr>
        <w:t>pr</w:t>
      </w:r>
      <w:r w:rsidRPr="009D5AE6">
        <w:rPr>
          <w:rFonts w:ascii="Times New Roman" w:hAnsi="Times New Roman"/>
          <w:color w:val="000000"/>
          <w:sz w:val="24"/>
          <w:szCs w:val="24"/>
        </w:rPr>
        <w:t xml:space="preserve"> boligen. Det tas forbehold om endring i gebyrer, tomteverdien og dokumentavgift på tinglysingstidspunktet. </w:t>
      </w:r>
    </w:p>
    <w:p w:rsidR="00BF14AB" w:rsidRPr="009D5AE6" w:rsidRDefault="00BF14AB" w:rsidP="00BF14AB">
      <w:pPr>
        <w:autoSpaceDE w:val="0"/>
        <w:autoSpaceDN w:val="0"/>
        <w:adjustRightInd w:val="0"/>
        <w:rPr>
          <w:rFonts w:ascii="Times New Roman" w:hAnsi="Times New Roman" w:cs="Times New Roman"/>
          <w:color w:val="000000"/>
          <w:sz w:val="24"/>
          <w:szCs w:val="24"/>
        </w:rPr>
      </w:pPr>
    </w:p>
    <w:p w:rsidR="00BF14AB" w:rsidRPr="009D5AE6" w:rsidRDefault="00BF14AB" w:rsidP="00BF14AB">
      <w:pPr>
        <w:pStyle w:val="Listeavsnitt"/>
        <w:numPr>
          <w:ilvl w:val="0"/>
          <w:numId w:val="8"/>
        </w:numPr>
        <w:autoSpaceDE w:val="0"/>
        <w:autoSpaceDN w:val="0"/>
        <w:adjustRightInd w:val="0"/>
        <w:rPr>
          <w:rFonts w:ascii="Times New Roman" w:hAnsi="Times New Roman"/>
          <w:color w:val="000000"/>
          <w:sz w:val="24"/>
          <w:szCs w:val="24"/>
        </w:rPr>
      </w:pPr>
      <w:r w:rsidRPr="009D5AE6">
        <w:rPr>
          <w:rFonts w:ascii="Times New Roman" w:hAnsi="Times New Roman"/>
          <w:color w:val="000000"/>
          <w:sz w:val="24"/>
          <w:szCs w:val="24"/>
        </w:rPr>
        <w:t>Tinglysingsgebyr for skjøte kr. 525,-</w:t>
      </w:r>
    </w:p>
    <w:p w:rsidR="00BF14AB" w:rsidRPr="009D5AE6" w:rsidRDefault="00BF14AB" w:rsidP="00BF14AB">
      <w:pPr>
        <w:pStyle w:val="Listeavsnitt"/>
        <w:rPr>
          <w:rFonts w:ascii="Times New Roman" w:hAnsi="Times New Roman"/>
          <w:color w:val="000000"/>
          <w:sz w:val="24"/>
          <w:szCs w:val="24"/>
        </w:rPr>
      </w:pPr>
    </w:p>
    <w:p w:rsidR="00BF14AB" w:rsidRPr="009D5AE6" w:rsidRDefault="00BF14AB" w:rsidP="00BF14AB">
      <w:pPr>
        <w:pStyle w:val="Listeavsnitt"/>
        <w:numPr>
          <w:ilvl w:val="0"/>
          <w:numId w:val="8"/>
        </w:numPr>
        <w:autoSpaceDE w:val="0"/>
        <w:autoSpaceDN w:val="0"/>
        <w:adjustRightInd w:val="0"/>
        <w:rPr>
          <w:rFonts w:ascii="Times New Roman" w:hAnsi="Times New Roman"/>
          <w:color w:val="000000"/>
          <w:sz w:val="24"/>
          <w:szCs w:val="24"/>
        </w:rPr>
      </w:pPr>
      <w:r w:rsidRPr="009D5AE6">
        <w:rPr>
          <w:rFonts w:ascii="Times New Roman" w:hAnsi="Times New Roman"/>
          <w:color w:val="000000"/>
          <w:sz w:val="24"/>
          <w:szCs w:val="24"/>
        </w:rPr>
        <w:t>Tinglysingsgebyr og attestgebyr for hvert pantedokument kr. 525,-</w:t>
      </w:r>
    </w:p>
    <w:p w:rsidR="00BF14AB" w:rsidRPr="009D5AE6" w:rsidRDefault="00BF14AB" w:rsidP="00BF14AB">
      <w:pPr>
        <w:pStyle w:val="Listeavsnitt"/>
        <w:rPr>
          <w:rFonts w:ascii="Times New Roman" w:hAnsi="Times New Roman"/>
          <w:color w:val="000000"/>
          <w:sz w:val="24"/>
          <w:szCs w:val="24"/>
        </w:rPr>
      </w:pPr>
    </w:p>
    <w:p w:rsidR="00BF14AB" w:rsidRPr="009D5AE6" w:rsidRDefault="00BF14AB" w:rsidP="00BF14AB">
      <w:pPr>
        <w:pStyle w:val="Listeavsnitt"/>
        <w:numPr>
          <w:ilvl w:val="0"/>
          <w:numId w:val="8"/>
        </w:numPr>
        <w:autoSpaceDE w:val="0"/>
        <w:autoSpaceDN w:val="0"/>
        <w:adjustRightInd w:val="0"/>
        <w:rPr>
          <w:rFonts w:ascii="Times New Roman" w:hAnsi="Times New Roman"/>
          <w:color w:val="000000"/>
          <w:sz w:val="24"/>
          <w:szCs w:val="24"/>
        </w:rPr>
      </w:pPr>
      <w:r w:rsidRPr="009D5AE6">
        <w:rPr>
          <w:rFonts w:ascii="Times New Roman" w:hAnsi="Times New Roman"/>
          <w:color w:val="000000"/>
          <w:sz w:val="24"/>
          <w:szCs w:val="24"/>
        </w:rPr>
        <w:t>Gebyr for pantattest kr. 172,-</w:t>
      </w:r>
    </w:p>
    <w:p w:rsidR="00782E8E" w:rsidRPr="009D5AE6" w:rsidRDefault="00782E8E" w:rsidP="00782E8E">
      <w:pPr>
        <w:pStyle w:val="Listeavsnitt"/>
        <w:rPr>
          <w:rFonts w:ascii="Times New Roman" w:hAnsi="Times New Roman"/>
          <w:color w:val="000000"/>
          <w:sz w:val="24"/>
          <w:szCs w:val="24"/>
        </w:rPr>
      </w:pPr>
    </w:p>
    <w:p w:rsidR="00782E8E" w:rsidRPr="009D5AE6" w:rsidRDefault="00782E8E" w:rsidP="00BF14AB">
      <w:pPr>
        <w:pStyle w:val="Listeavsnitt"/>
        <w:numPr>
          <w:ilvl w:val="0"/>
          <w:numId w:val="8"/>
        </w:numPr>
        <w:autoSpaceDE w:val="0"/>
        <w:autoSpaceDN w:val="0"/>
        <w:adjustRightInd w:val="0"/>
        <w:rPr>
          <w:rFonts w:ascii="Times New Roman" w:hAnsi="Times New Roman"/>
          <w:color w:val="000000"/>
          <w:sz w:val="24"/>
          <w:szCs w:val="24"/>
        </w:rPr>
      </w:pPr>
      <w:r w:rsidRPr="009D5AE6">
        <w:rPr>
          <w:rFonts w:ascii="Times New Roman" w:hAnsi="Times New Roman"/>
          <w:color w:val="000000"/>
          <w:sz w:val="24"/>
          <w:szCs w:val="24"/>
        </w:rPr>
        <w:t>Målebrev kr 15 000,-</w:t>
      </w:r>
    </w:p>
    <w:p w:rsidR="00BF14AB" w:rsidRPr="00DB0222" w:rsidRDefault="00BF14AB" w:rsidP="00BF14AB">
      <w:pPr>
        <w:autoSpaceDE w:val="0"/>
        <w:autoSpaceDN w:val="0"/>
        <w:adjustRightInd w:val="0"/>
        <w:rPr>
          <w:rFonts w:ascii="Times New Roman" w:hAnsi="Times New Roman" w:cs="Times New Roman"/>
          <w:color w:val="000000"/>
          <w:sz w:val="24"/>
          <w:szCs w:val="24"/>
        </w:rPr>
      </w:pPr>
    </w:p>
    <w:p w:rsidR="00BF14AB" w:rsidRPr="0004409D" w:rsidRDefault="00BF14AB" w:rsidP="00BF14AB">
      <w:pPr>
        <w:autoSpaceDE w:val="0"/>
        <w:autoSpaceDN w:val="0"/>
        <w:adjustRightInd w:val="0"/>
        <w:rPr>
          <w:rFonts w:ascii="Times New Roman" w:hAnsi="Times New Roman" w:cs="Times New Roman"/>
          <w:color w:val="000000"/>
          <w:sz w:val="24"/>
          <w:szCs w:val="24"/>
        </w:rPr>
      </w:pPr>
      <w:r w:rsidRPr="00DB0222">
        <w:rPr>
          <w:rFonts w:ascii="Times New Roman" w:hAnsi="Times New Roman" w:cs="Times New Roman"/>
          <w:color w:val="000000"/>
          <w:sz w:val="24"/>
          <w:szCs w:val="24"/>
        </w:rPr>
        <w:t xml:space="preserve">Dokumentavgift beregnes av andel tomteverdi. Det gjøres oppmerksom på at det er tomtens verdi på tinglysingstidspunktet som legges til grunn for avgiftsberegningen. Opplyst dokumentavgift er beregnet ut fra dagens antatte tomteverdi. Justering av dokumentavgiften kan således forekomme og det er kjøper som ev. er ansvarlig for mellomværende. Det tas </w:t>
      </w:r>
      <w:r w:rsidRPr="0004409D">
        <w:rPr>
          <w:rFonts w:ascii="Times New Roman" w:hAnsi="Times New Roman" w:cs="Times New Roman"/>
          <w:color w:val="000000"/>
          <w:sz w:val="24"/>
          <w:szCs w:val="24"/>
        </w:rPr>
        <w:t>forbehold om endringer i offentlige avgifter og gebyrer.</w:t>
      </w:r>
    </w:p>
    <w:p w:rsidR="00BF14AB" w:rsidRPr="0004409D" w:rsidRDefault="00BF14AB" w:rsidP="00BF14AB">
      <w:pPr>
        <w:autoSpaceDE w:val="0"/>
        <w:autoSpaceDN w:val="0"/>
        <w:adjustRightInd w:val="0"/>
        <w:rPr>
          <w:rFonts w:ascii="Times New Roman" w:hAnsi="Times New Roman" w:cs="Times New Roman"/>
          <w:color w:val="000000"/>
          <w:sz w:val="24"/>
          <w:szCs w:val="24"/>
        </w:rPr>
      </w:pPr>
    </w:p>
    <w:p w:rsidR="00BF14AB" w:rsidRPr="0004409D" w:rsidRDefault="00BF14AB" w:rsidP="0019371D">
      <w:pPr>
        <w:autoSpaceDE w:val="0"/>
        <w:autoSpaceDN w:val="0"/>
        <w:adjustRightInd w:val="0"/>
        <w:snapToGrid w:val="0"/>
        <w:rPr>
          <w:rFonts w:ascii="Times New Roman" w:eastAsia="Times New Roman" w:hAnsi="Times New Roman" w:cs="Times New Roman"/>
          <w:b/>
          <w:sz w:val="24"/>
          <w:szCs w:val="24"/>
        </w:rPr>
      </w:pPr>
      <w:r w:rsidRPr="0004409D">
        <w:rPr>
          <w:rFonts w:ascii="Times New Roman" w:eastAsia="Times New Roman" w:hAnsi="Times New Roman" w:cs="Times New Roman"/>
          <w:b/>
          <w:sz w:val="24"/>
          <w:szCs w:val="24"/>
        </w:rPr>
        <w:t xml:space="preserve">Parkering </w:t>
      </w:r>
    </w:p>
    <w:p w:rsidR="0019371D" w:rsidRPr="0004409D" w:rsidRDefault="001D0192" w:rsidP="0019371D">
      <w:pPr>
        <w:autoSpaceDE w:val="0"/>
        <w:autoSpaceDN w:val="0"/>
        <w:adjustRightInd w:val="0"/>
        <w:snapToGrid w:val="0"/>
        <w:rPr>
          <w:rFonts w:ascii="Times New Roman" w:hAnsi="Times New Roman" w:cs="Times New Roman"/>
          <w:sz w:val="24"/>
          <w:szCs w:val="24"/>
        </w:rPr>
      </w:pPr>
      <w:r>
        <w:rPr>
          <w:rFonts w:ascii="Times New Roman" w:eastAsia="Times New Roman" w:hAnsi="Times New Roman" w:cs="Times New Roman"/>
          <w:sz w:val="24"/>
          <w:szCs w:val="24"/>
        </w:rPr>
        <w:t>Oppmerket plass på utendørs fellesparkering.</w:t>
      </w:r>
      <w:r w:rsidR="00782E8E" w:rsidRPr="0004409D">
        <w:rPr>
          <w:rFonts w:ascii="Times New Roman" w:eastAsia="Times New Roman" w:hAnsi="Times New Roman" w:cs="Times New Roman"/>
          <w:sz w:val="24"/>
          <w:szCs w:val="24"/>
        </w:rPr>
        <w:t xml:space="preserve"> </w:t>
      </w:r>
    </w:p>
    <w:p w:rsidR="00BF14AB" w:rsidRPr="0004409D" w:rsidRDefault="00BF14AB" w:rsidP="00BF14AB">
      <w:pPr>
        <w:rPr>
          <w:rFonts w:ascii="Times New Roman" w:hAnsi="Times New Roman" w:cs="Times New Roman"/>
          <w:sz w:val="24"/>
          <w:szCs w:val="24"/>
        </w:rPr>
      </w:pPr>
    </w:p>
    <w:p w:rsidR="00BF14AB" w:rsidRPr="009A28EF" w:rsidRDefault="00BF14AB" w:rsidP="00BF14AB">
      <w:pPr>
        <w:autoSpaceDE w:val="0"/>
        <w:autoSpaceDN w:val="0"/>
        <w:adjustRightInd w:val="0"/>
        <w:snapToGrid w:val="0"/>
        <w:rPr>
          <w:rFonts w:ascii="Times New Roman" w:eastAsia="Times New Roman" w:hAnsi="Times New Roman" w:cs="Times New Roman"/>
          <w:b/>
          <w:sz w:val="24"/>
          <w:szCs w:val="24"/>
        </w:rPr>
      </w:pPr>
      <w:r w:rsidRPr="0004409D">
        <w:rPr>
          <w:rFonts w:ascii="Times New Roman" w:eastAsia="Times New Roman" w:hAnsi="Times New Roman" w:cs="Times New Roman"/>
          <w:b/>
          <w:sz w:val="24"/>
          <w:szCs w:val="24"/>
        </w:rPr>
        <w:t>Adresse</w:t>
      </w:r>
    </w:p>
    <w:p w:rsidR="00BF14AB" w:rsidRPr="009A28EF" w:rsidRDefault="00D232C3" w:rsidP="00BF14AB">
      <w:pPr>
        <w:rPr>
          <w:rFonts w:ascii="Times New Roman" w:hAnsi="Times New Roman" w:cs="Times New Roman"/>
          <w:sz w:val="24"/>
          <w:szCs w:val="24"/>
        </w:rPr>
      </w:pPr>
      <w:proofErr w:type="spellStart"/>
      <w:r>
        <w:rPr>
          <w:rFonts w:ascii="Times New Roman" w:hAnsi="Times New Roman" w:cs="Times New Roman"/>
          <w:sz w:val="24"/>
          <w:szCs w:val="24"/>
        </w:rPr>
        <w:t>Tjøttamarka</w:t>
      </w:r>
      <w:proofErr w:type="spellEnd"/>
    </w:p>
    <w:p w:rsidR="00BF14AB" w:rsidRPr="009A28EF" w:rsidRDefault="00BF14AB" w:rsidP="00BF14AB">
      <w:pPr>
        <w:rPr>
          <w:rFonts w:ascii="Times New Roman" w:hAnsi="Times New Roman" w:cs="Times New Roman"/>
          <w:sz w:val="24"/>
          <w:szCs w:val="24"/>
        </w:rPr>
      </w:pPr>
    </w:p>
    <w:p w:rsidR="00BF14AB" w:rsidRPr="003D6493" w:rsidRDefault="00BF14AB" w:rsidP="00BF14AB">
      <w:pPr>
        <w:rPr>
          <w:rFonts w:ascii="Times New Roman" w:hAnsi="Times New Roman" w:cs="Times New Roman"/>
          <w:b/>
          <w:sz w:val="24"/>
          <w:szCs w:val="24"/>
        </w:rPr>
      </w:pPr>
      <w:r w:rsidRPr="003D6493">
        <w:rPr>
          <w:rFonts w:ascii="Times New Roman" w:hAnsi="Times New Roman" w:cs="Times New Roman"/>
          <w:b/>
          <w:sz w:val="24"/>
          <w:szCs w:val="24"/>
        </w:rPr>
        <w:t>Prosjektet</w:t>
      </w:r>
    </w:p>
    <w:p w:rsidR="00BF14AB" w:rsidRPr="003D6493" w:rsidRDefault="003D6493" w:rsidP="00BF14AB">
      <w:pPr>
        <w:rPr>
          <w:rFonts w:ascii="Times New Roman" w:hAnsi="Times New Roman" w:cs="Times New Roman"/>
          <w:sz w:val="24"/>
          <w:szCs w:val="24"/>
        </w:rPr>
      </w:pPr>
      <w:r w:rsidRPr="003D6493">
        <w:rPr>
          <w:rFonts w:ascii="Times New Roman" w:hAnsi="Times New Roman" w:cs="Times New Roman"/>
          <w:sz w:val="24"/>
          <w:szCs w:val="24"/>
        </w:rPr>
        <w:t>Prosjektet</w:t>
      </w:r>
      <w:r w:rsidR="00BF14AB" w:rsidRPr="003D6493">
        <w:rPr>
          <w:rFonts w:ascii="Times New Roman" w:hAnsi="Times New Roman" w:cs="Times New Roman"/>
          <w:sz w:val="24"/>
          <w:szCs w:val="24"/>
        </w:rPr>
        <w:t xml:space="preserve"> består av </w:t>
      </w:r>
      <w:r w:rsidR="00BE7F6D" w:rsidRPr="003D6493">
        <w:rPr>
          <w:rFonts w:ascii="Times New Roman" w:hAnsi="Times New Roman" w:cs="Times New Roman"/>
          <w:sz w:val="24"/>
          <w:szCs w:val="24"/>
        </w:rPr>
        <w:t>6</w:t>
      </w:r>
      <w:r w:rsidRPr="003D6493">
        <w:rPr>
          <w:rFonts w:ascii="Times New Roman" w:hAnsi="Times New Roman" w:cs="Times New Roman"/>
          <w:sz w:val="24"/>
          <w:szCs w:val="24"/>
        </w:rPr>
        <w:t xml:space="preserve"> </w:t>
      </w:r>
      <w:r w:rsidR="00BE7F6D" w:rsidRPr="003D6493">
        <w:rPr>
          <w:rFonts w:ascii="Times New Roman" w:hAnsi="Times New Roman" w:cs="Times New Roman"/>
          <w:sz w:val="24"/>
          <w:szCs w:val="24"/>
        </w:rPr>
        <w:t xml:space="preserve">rekkehus </w:t>
      </w:r>
      <w:r w:rsidR="00BF14AB" w:rsidRPr="003D6493">
        <w:rPr>
          <w:rFonts w:ascii="Times New Roman" w:hAnsi="Times New Roman" w:cs="Times New Roman"/>
          <w:sz w:val="24"/>
          <w:szCs w:val="24"/>
        </w:rPr>
        <w:t xml:space="preserve">og ligger på felt </w:t>
      </w:r>
      <w:r w:rsidR="00A00B1C" w:rsidRPr="003D6493">
        <w:rPr>
          <w:rFonts w:ascii="Times New Roman" w:hAnsi="Times New Roman" w:cs="Times New Roman"/>
          <w:sz w:val="24"/>
          <w:szCs w:val="24"/>
        </w:rPr>
        <w:t>B13</w:t>
      </w:r>
      <w:r w:rsidR="00BF14AB" w:rsidRPr="003D6493">
        <w:rPr>
          <w:rFonts w:ascii="Times New Roman" w:hAnsi="Times New Roman" w:cs="Times New Roman"/>
          <w:sz w:val="24"/>
          <w:szCs w:val="24"/>
        </w:rPr>
        <w:t xml:space="preserve"> i områdets reguleringsplan.</w:t>
      </w:r>
    </w:p>
    <w:p w:rsidR="00BF14AB" w:rsidRPr="00782E8E" w:rsidRDefault="00BF14AB" w:rsidP="00BF14AB">
      <w:pPr>
        <w:rPr>
          <w:rFonts w:ascii="Times New Roman" w:eastAsia="Times New Roman" w:hAnsi="Times New Roman" w:cs="Times New Roman"/>
          <w:sz w:val="24"/>
          <w:szCs w:val="24"/>
        </w:rPr>
      </w:pPr>
      <w:r w:rsidRPr="00782E8E">
        <w:rPr>
          <w:rFonts w:ascii="Times New Roman" w:hAnsi="Times New Roman" w:cs="Times New Roman"/>
          <w:sz w:val="24"/>
          <w:szCs w:val="24"/>
        </w:rPr>
        <w:t>Eiendommen vil bli fradelt hovedbruket, og hver bolig vil bli tildelt eget målebrev og adresse.</w:t>
      </w:r>
    </w:p>
    <w:p w:rsidR="00BF14AB" w:rsidRDefault="00BF14AB" w:rsidP="00BF14AB">
      <w:pPr>
        <w:rPr>
          <w:rFonts w:ascii="Times New Roman" w:hAnsi="Times New Roman" w:cs="Times New Roman"/>
          <w:sz w:val="24"/>
          <w:szCs w:val="24"/>
        </w:rPr>
      </w:pPr>
    </w:p>
    <w:p w:rsidR="00BF14AB" w:rsidRPr="009A28EF" w:rsidRDefault="00BF14AB" w:rsidP="00BF14AB">
      <w:pPr>
        <w:rPr>
          <w:rFonts w:ascii="Times New Roman" w:hAnsi="Times New Roman" w:cs="Times New Roman"/>
          <w:b/>
          <w:sz w:val="24"/>
          <w:szCs w:val="24"/>
        </w:rPr>
      </w:pPr>
      <w:r w:rsidRPr="009A28EF">
        <w:rPr>
          <w:rFonts w:ascii="Times New Roman" w:hAnsi="Times New Roman" w:cs="Times New Roman"/>
          <w:b/>
          <w:sz w:val="24"/>
          <w:szCs w:val="24"/>
        </w:rPr>
        <w:t>Registerbetegnelse</w:t>
      </w:r>
    </w:p>
    <w:p w:rsidR="00BF14AB" w:rsidRPr="009A28EF" w:rsidRDefault="00BF14AB" w:rsidP="00BF14AB">
      <w:pPr>
        <w:rPr>
          <w:rFonts w:ascii="Times New Roman" w:hAnsi="Times New Roman" w:cs="Times New Roman"/>
          <w:sz w:val="24"/>
          <w:szCs w:val="24"/>
        </w:rPr>
      </w:pPr>
      <w:r w:rsidRPr="009A28EF">
        <w:rPr>
          <w:rFonts w:ascii="Times New Roman" w:hAnsi="Times New Roman" w:cs="Times New Roman"/>
          <w:sz w:val="24"/>
          <w:szCs w:val="24"/>
        </w:rPr>
        <w:t xml:space="preserve">Gnr. </w:t>
      </w:r>
      <w:r w:rsidR="00BE7F6D">
        <w:rPr>
          <w:rFonts w:ascii="Times New Roman" w:hAnsi="Times New Roman" w:cs="Times New Roman"/>
          <w:sz w:val="24"/>
          <w:szCs w:val="24"/>
        </w:rPr>
        <w:t>18</w:t>
      </w:r>
      <w:r w:rsidR="0004409D">
        <w:rPr>
          <w:rFonts w:ascii="Times New Roman" w:hAnsi="Times New Roman" w:cs="Times New Roman"/>
          <w:sz w:val="24"/>
          <w:szCs w:val="24"/>
        </w:rPr>
        <w:t xml:space="preserve">, </w:t>
      </w:r>
      <w:r w:rsidRPr="009A28EF">
        <w:rPr>
          <w:rFonts w:ascii="Times New Roman" w:hAnsi="Times New Roman" w:cs="Times New Roman"/>
          <w:sz w:val="24"/>
          <w:szCs w:val="24"/>
        </w:rPr>
        <w:t xml:space="preserve">Bnr. </w:t>
      </w:r>
      <w:r w:rsidR="00BE7F6D">
        <w:rPr>
          <w:rFonts w:ascii="Times New Roman" w:hAnsi="Times New Roman" w:cs="Times New Roman"/>
          <w:sz w:val="24"/>
          <w:szCs w:val="24"/>
        </w:rPr>
        <w:t>502</w:t>
      </w:r>
      <w:r w:rsidRPr="009A28EF">
        <w:rPr>
          <w:rFonts w:ascii="Times New Roman" w:hAnsi="Times New Roman" w:cs="Times New Roman"/>
          <w:sz w:val="24"/>
          <w:szCs w:val="24"/>
        </w:rPr>
        <w:t xml:space="preserve"> i </w:t>
      </w:r>
      <w:r w:rsidR="003D6493">
        <w:rPr>
          <w:rFonts w:ascii="Times New Roman" w:hAnsi="Times New Roman" w:cs="Times New Roman"/>
          <w:sz w:val="24"/>
          <w:szCs w:val="24"/>
        </w:rPr>
        <w:t>Klepp</w:t>
      </w:r>
      <w:r w:rsidRPr="009A28EF">
        <w:rPr>
          <w:rFonts w:ascii="Times New Roman" w:hAnsi="Times New Roman" w:cs="Times New Roman"/>
          <w:sz w:val="24"/>
          <w:szCs w:val="24"/>
        </w:rPr>
        <w:t xml:space="preserve"> Kommune</w:t>
      </w:r>
    </w:p>
    <w:p w:rsidR="00BF14AB" w:rsidRPr="009A28EF" w:rsidRDefault="00BF14AB" w:rsidP="00BF14AB">
      <w:pPr>
        <w:rPr>
          <w:rFonts w:ascii="Times New Roman" w:hAnsi="Times New Roman" w:cs="Times New Roman"/>
          <w:sz w:val="24"/>
          <w:szCs w:val="24"/>
        </w:rPr>
      </w:pPr>
    </w:p>
    <w:p w:rsidR="00BF14AB" w:rsidRPr="009A28EF" w:rsidRDefault="00BF14AB" w:rsidP="00BF14AB">
      <w:pPr>
        <w:autoSpaceDE w:val="0"/>
        <w:autoSpaceDN w:val="0"/>
        <w:adjustRightInd w:val="0"/>
        <w:snapToGrid w:val="0"/>
        <w:rPr>
          <w:rFonts w:ascii="Times New Roman" w:eastAsia="Times New Roman" w:hAnsi="Times New Roman" w:cs="Times New Roman"/>
          <w:b/>
          <w:sz w:val="24"/>
          <w:szCs w:val="24"/>
          <w:lang w:val="x-none"/>
        </w:rPr>
      </w:pPr>
      <w:r w:rsidRPr="009A28EF">
        <w:rPr>
          <w:rFonts w:ascii="Times New Roman" w:eastAsia="Times New Roman" w:hAnsi="Times New Roman" w:cs="Times New Roman"/>
          <w:b/>
          <w:sz w:val="24"/>
          <w:szCs w:val="24"/>
          <w:lang w:val="x-none"/>
        </w:rPr>
        <w:t>Selger</w:t>
      </w:r>
    </w:p>
    <w:p w:rsidR="00BF14AB" w:rsidRPr="009A28EF" w:rsidRDefault="00D232C3" w:rsidP="00BF14AB">
      <w:pPr>
        <w:autoSpaceDE w:val="0"/>
        <w:autoSpaceDN w:val="0"/>
        <w:adjustRightInd w:val="0"/>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Stolt Prosjekt AS </w:t>
      </w:r>
    </w:p>
    <w:p w:rsidR="00BF14AB" w:rsidRPr="009A28EF" w:rsidRDefault="00BF14AB" w:rsidP="00BF14AB">
      <w:pPr>
        <w:autoSpaceDE w:val="0"/>
        <w:autoSpaceDN w:val="0"/>
        <w:adjustRightInd w:val="0"/>
        <w:snapToGrid w:val="0"/>
        <w:rPr>
          <w:rFonts w:ascii="Times New Roman" w:eastAsia="Times New Roman" w:hAnsi="Times New Roman" w:cs="Times New Roman"/>
          <w:sz w:val="24"/>
          <w:szCs w:val="24"/>
        </w:rPr>
      </w:pPr>
      <w:r w:rsidRPr="009A28EF">
        <w:rPr>
          <w:rFonts w:ascii="Times New Roman" w:eastAsia="Times New Roman" w:hAnsi="Times New Roman" w:cs="Times New Roman"/>
          <w:sz w:val="24"/>
          <w:szCs w:val="24"/>
        </w:rPr>
        <w:t xml:space="preserve">Adresse: </w:t>
      </w:r>
      <w:proofErr w:type="spellStart"/>
      <w:r w:rsidR="00D232C3">
        <w:rPr>
          <w:rFonts w:ascii="Times New Roman" w:eastAsia="Times New Roman" w:hAnsi="Times New Roman" w:cs="Times New Roman"/>
          <w:sz w:val="24"/>
          <w:szCs w:val="24"/>
        </w:rPr>
        <w:t>Folkvordveien</w:t>
      </w:r>
      <w:proofErr w:type="spellEnd"/>
      <w:r w:rsidR="003D6493">
        <w:rPr>
          <w:rFonts w:ascii="Times New Roman" w:eastAsia="Times New Roman" w:hAnsi="Times New Roman" w:cs="Times New Roman"/>
          <w:sz w:val="24"/>
          <w:szCs w:val="24"/>
        </w:rPr>
        <w:t xml:space="preserve"> 11, 4318 </w:t>
      </w:r>
      <w:r w:rsidR="00D232C3">
        <w:rPr>
          <w:rFonts w:ascii="Times New Roman" w:eastAsia="Times New Roman" w:hAnsi="Times New Roman" w:cs="Times New Roman"/>
          <w:sz w:val="24"/>
          <w:szCs w:val="24"/>
        </w:rPr>
        <w:t xml:space="preserve">Sandnes </w:t>
      </w:r>
    </w:p>
    <w:p w:rsidR="00BF14AB" w:rsidRPr="009A28EF" w:rsidRDefault="00BF14AB" w:rsidP="00BF14AB">
      <w:pPr>
        <w:autoSpaceDE w:val="0"/>
        <w:autoSpaceDN w:val="0"/>
        <w:adjustRightInd w:val="0"/>
        <w:snapToGrid w:val="0"/>
        <w:rPr>
          <w:rFonts w:ascii="Times New Roman" w:eastAsia="Times New Roman" w:hAnsi="Times New Roman" w:cs="Times New Roman"/>
          <w:sz w:val="24"/>
          <w:szCs w:val="24"/>
        </w:rPr>
      </w:pPr>
      <w:r w:rsidRPr="009A28EF">
        <w:rPr>
          <w:rFonts w:ascii="Times New Roman" w:eastAsia="Times New Roman" w:hAnsi="Times New Roman" w:cs="Times New Roman"/>
          <w:sz w:val="24"/>
          <w:szCs w:val="24"/>
          <w:lang w:val="x-none"/>
        </w:rPr>
        <w:t xml:space="preserve">Org.nr. </w:t>
      </w:r>
      <w:r w:rsidRPr="009A28EF">
        <w:rPr>
          <w:rFonts w:ascii="Times New Roman" w:eastAsia="Times New Roman" w:hAnsi="Times New Roman" w:cs="Times New Roman"/>
          <w:sz w:val="24"/>
          <w:szCs w:val="24"/>
        </w:rPr>
        <w:t xml:space="preserve"> </w:t>
      </w:r>
      <w:r w:rsidR="00D232C3">
        <w:rPr>
          <w:rFonts w:ascii="Times New Roman" w:eastAsia="Times New Roman" w:hAnsi="Times New Roman" w:cs="Times New Roman"/>
          <w:sz w:val="24"/>
          <w:szCs w:val="24"/>
        </w:rPr>
        <w:t>995 169 088</w:t>
      </w:r>
    </w:p>
    <w:p w:rsidR="00BF14AB" w:rsidRPr="009A28EF" w:rsidRDefault="00BF14AB" w:rsidP="00BF14AB">
      <w:pPr>
        <w:autoSpaceDE w:val="0"/>
        <w:autoSpaceDN w:val="0"/>
        <w:adjustRightInd w:val="0"/>
        <w:snapToGrid w:val="0"/>
        <w:rPr>
          <w:rFonts w:ascii="Times New Roman" w:eastAsia="Times New Roman" w:hAnsi="Times New Roman" w:cs="Times New Roman"/>
          <w:sz w:val="24"/>
          <w:szCs w:val="24"/>
        </w:rPr>
      </w:pPr>
    </w:p>
    <w:p w:rsidR="00BF14AB" w:rsidRPr="009A28EF" w:rsidRDefault="00BF14AB" w:rsidP="00BF14AB">
      <w:pPr>
        <w:autoSpaceDE w:val="0"/>
        <w:autoSpaceDN w:val="0"/>
        <w:adjustRightInd w:val="0"/>
        <w:snapToGrid w:val="0"/>
        <w:rPr>
          <w:rFonts w:ascii="Times New Roman" w:eastAsia="Times New Roman" w:hAnsi="Times New Roman" w:cs="Times New Roman"/>
          <w:b/>
          <w:sz w:val="24"/>
          <w:szCs w:val="24"/>
          <w:lang w:val="x-none"/>
        </w:rPr>
      </w:pPr>
      <w:r w:rsidRPr="009A28EF">
        <w:rPr>
          <w:rFonts w:ascii="Times New Roman" w:eastAsia="Times New Roman" w:hAnsi="Times New Roman" w:cs="Times New Roman"/>
          <w:b/>
          <w:sz w:val="24"/>
          <w:szCs w:val="24"/>
          <w:lang w:val="x-none"/>
        </w:rPr>
        <w:t>Kontakt</w:t>
      </w:r>
    </w:p>
    <w:p w:rsidR="00BF14AB" w:rsidRPr="009A28EF" w:rsidRDefault="00BF14AB" w:rsidP="00BF14AB">
      <w:pPr>
        <w:autoSpaceDE w:val="0"/>
        <w:autoSpaceDN w:val="0"/>
        <w:adjustRightInd w:val="0"/>
        <w:snapToGrid w:val="0"/>
        <w:rPr>
          <w:rFonts w:ascii="Times New Roman" w:eastAsia="Times New Roman" w:hAnsi="Times New Roman" w:cs="Times New Roman"/>
          <w:sz w:val="24"/>
          <w:szCs w:val="24"/>
          <w:lang w:val="x-none"/>
        </w:rPr>
      </w:pPr>
      <w:r w:rsidRPr="009A28EF">
        <w:rPr>
          <w:rFonts w:ascii="Times New Roman" w:eastAsia="Times New Roman" w:hAnsi="Times New Roman" w:cs="Times New Roman"/>
          <w:sz w:val="24"/>
          <w:szCs w:val="24"/>
          <w:lang w:val="x-none"/>
        </w:rPr>
        <w:t xml:space="preserve">For mer informasjon kontakt </w:t>
      </w:r>
      <w:r w:rsidRPr="009A28EF">
        <w:rPr>
          <w:rFonts w:ascii="Times New Roman" w:eastAsia="Times New Roman" w:hAnsi="Times New Roman" w:cs="Times New Roman"/>
          <w:sz w:val="24"/>
          <w:szCs w:val="24"/>
        </w:rPr>
        <w:t>Aktiv</w:t>
      </w:r>
      <w:r w:rsidRPr="009A28EF">
        <w:rPr>
          <w:rFonts w:ascii="Times New Roman" w:eastAsia="Times New Roman" w:hAnsi="Times New Roman" w:cs="Times New Roman"/>
          <w:sz w:val="24"/>
          <w:szCs w:val="24"/>
          <w:lang w:val="x-none"/>
        </w:rPr>
        <w:t xml:space="preserve"> </w:t>
      </w:r>
      <w:r w:rsidRPr="009A28EF">
        <w:rPr>
          <w:rFonts w:ascii="Times New Roman" w:eastAsia="Times New Roman" w:hAnsi="Times New Roman" w:cs="Times New Roman"/>
          <w:sz w:val="24"/>
          <w:szCs w:val="24"/>
        </w:rPr>
        <w:t>Eiendomsmegling</w:t>
      </w:r>
      <w:r>
        <w:rPr>
          <w:rFonts w:ascii="Times New Roman" w:eastAsia="Times New Roman" w:hAnsi="Times New Roman" w:cs="Times New Roman"/>
          <w:sz w:val="24"/>
          <w:szCs w:val="24"/>
        </w:rPr>
        <w:t xml:space="preserve"> Jæren AS</w:t>
      </w:r>
      <w:r w:rsidRPr="009A28EF">
        <w:rPr>
          <w:rFonts w:ascii="Times New Roman" w:eastAsia="Times New Roman" w:hAnsi="Times New Roman" w:cs="Times New Roman"/>
          <w:sz w:val="24"/>
          <w:szCs w:val="24"/>
        </w:rPr>
        <w:t xml:space="preserve">: </w:t>
      </w:r>
    </w:p>
    <w:p w:rsidR="00BF14AB" w:rsidRPr="009A28EF" w:rsidRDefault="00D232C3" w:rsidP="00BF14AB">
      <w:pPr>
        <w:autoSpaceDE w:val="0"/>
        <w:autoSpaceDN w:val="0"/>
        <w:adjustRightInd w:val="0"/>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Steinar Stokka    </w:t>
      </w:r>
      <w:r w:rsidR="00BF14AB">
        <w:rPr>
          <w:rFonts w:ascii="Times New Roman" w:eastAsia="Times New Roman" w:hAnsi="Times New Roman" w:cs="Times New Roman"/>
          <w:sz w:val="24"/>
          <w:szCs w:val="24"/>
        </w:rPr>
        <w:t>Eiendomsmegler MNEF</w:t>
      </w:r>
      <w:r w:rsidR="0004409D">
        <w:rPr>
          <w:rFonts w:ascii="Times New Roman" w:eastAsia="Times New Roman" w:hAnsi="Times New Roman" w:cs="Times New Roman"/>
          <w:sz w:val="24"/>
          <w:szCs w:val="24"/>
        </w:rPr>
        <w:tab/>
      </w:r>
      <w:proofErr w:type="spellStart"/>
      <w:r w:rsidR="00BF14AB" w:rsidRPr="009A28EF">
        <w:rPr>
          <w:rFonts w:ascii="Times New Roman" w:eastAsia="Times New Roman" w:hAnsi="Times New Roman" w:cs="Times New Roman"/>
          <w:sz w:val="24"/>
          <w:szCs w:val="24"/>
          <w:lang w:val="x-none"/>
        </w:rPr>
        <w:t>tlf</w:t>
      </w:r>
      <w:proofErr w:type="spellEnd"/>
      <w:r>
        <w:rPr>
          <w:rFonts w:ascii="Times New Roman" w:eastAsia="Times New Roman" w:hAnsi="Times New Roman" w:cs="Times New Roman"/>
          <w:sz w:val="24"/>
          <w:szCs w:val="24"/>
        </w:rPr>
        <w:t xml:space="preserve"> 46 59 59 69</w:t>
      </w:r>
      <w:r w:rsidR="0004409D">
        <w:rPr>
          <w:rFonts w:ascii="Times New Roman" w:eastAsia="Times New Roman" w:hAnsi="Times New Roman" w:cs="Times New Roman"/>
          <w:sz w:val="24"/>
          <w:szCs w:val="24"/>
          <w:lang w:val="x-none"/>
        </w:rPr>
        <w:tab/>
      </w:r>
      <w:r w:rsidR="0004409D">
        <w:rPr>
          <w:rFonts w:ascii="Times New Roman" w:eastAsia="Times New Roman" w:hAnsi="Times New Roman" w:cs="Times New Roman"/>
          <w:sz w:val="24"/>
          <w:szCs w:val="24"/>
        </w:rPr>
        <w:t xml:space="preserve">     </w:t>
      </w:r>
      <w:r w:rsidR="00BF14AB" w:rsidRPr="009A28EF">
        <w:rPr>
          <w:rFonts w:ascii="Times New Roman" w:eastAsia="Times New Roman" w:hAnsi="Times New Roman" w:cs="Times New Roman"/>
          <w:sz w:val="24"/>
          <w:szCs w:val="24"/>
          <w:lang w:val="x-none"/>
        </w:rPr>
        <w:t xml:space="preserve">e-post: </w:t>
      </w:r>
      <w:r>
        <w:rPr>
          <w:rFonts w:ascii="Times New Roman" w:eastAsia="Times New Roman" w:hAnsi="Times New Roman" w:cs="Times New Roman"/>
          <w:sz w:val="24"/>
          <w:szCs w:val="24"/>
        </w:rPr>
        <w:t>sst</w:t>
      </w:r>
      <w:r w:rsidR="00BF14AB" w:rsidRPr="009A28EF">
        <w:rPr>
          <w:rFonts w:ascii="Times New Roman" w:eastAsia="Times New Roman" w:hAnsi="Times New Roman" w:cs="Times New Roman"/>
          <w:sz w:val="24"/>
          <w:szCs w:val="24"/>
        </w:rPr>
        <w:t>@aktiv.no</w:t>
      </w:r>
    </w:p>
    <w:p w:rsidR="00BF14AB" w:rsidRPr="00C62642" w:rsidRDefault="00D232C3" w:rsidP="00BF14AB">
      <w:pPr>
        <w:autoSpaceDE w:val="0"/>
        <w:autoSpaceDN w:val="0"/>
        <w:adjustRightInd w:val="0"/>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Andreas Rage    </w:t>
      </w:r>
      <w:r w:rsidR="00BF14AB">
        <w:rPr>
          <w:rFonts w:ascii="Times New Roman" w:eastAsia="Times New Roman" w:hAnsi="Times New Roman" w:cs="Times New Roman"/>
          <w:sz w:val="24"/>
          <w:szCs w:val="24"/>
        </w:rPr>
        <w:t xml:space="preserve"> Eiendomsmegler MNEF</w:t>
      </w:r>
      <w:r w:rsidR="0004409D">
        <w:rPr>
          <w:rFonts w:ascii="Times New Roman" w:eastAsia="Times New Roman" w:hAnsi="Times New Roman" w:cs="Times New Roman"/>
          <w:sz w:val="24"/>
          <w:szCs w:val="24"/>
          <w:lang w:val="x-none"/>
        </w:rPr>
        <w:tab/>
      </w:r>
      <w:proofErr w:type="spellStart"/>
      <w:r w:rsidR="00BF14AB" w:rsidRPr="009A28EF">
        <w:rPr>
          <w:rFonts w:ascii="Times New Roman" w:eastAsia="Times New Roman" w:hAnsi="Times New Roman" w:cs="Times New Roman"/>
          <w:sz w:val="24"/>
          <w:szCs w:val="24"/>
          <w:lang w:val="x-none"/>
        </w:rPr>
        <w:t>tlf</w:t>
      </w:r>
      <w:proofErr w:type="spellEnd"/>
      <w:r w:rsidR="003D64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93 49 41 15</w:t>
      </w:r>
      <w:r w:rsidR="0004409D">
        <w:rPr>
          <w:rFonts w:ascii="Times New Roman" w:eastAsia="Times New Roman" w:hAnsi="Times New Roman" w:cs="Times New Roman"/>
          <w:sz w:val="24"/>
          <w:szCs w:val="24"/>
          <w:lang w:val="x-none"/>
        </w:rPr>
        <w:tab/>
        <w:t xml:space="preserve">     </w:t>
      </w:r>
      <w:r w:rsidR="00F307B6">
        <w:rPr>
          <w:rFonts w:ascii="Times New Roman" w:eastAsia="Times New Roman" w:hAnsi="Times New Roman" w:cs="Times New Roman"/>
          <w:sz w:val="24"/>
          <w:szCs w:val="24"/>
          <w:lang w:val="x-none"/>
        </w:rPr>
        <w:t>e-post:</w:t>
      </w:r>
      <w:r w:rsidR="00F307B6">
        <w:rPr>
          <w:rFonts w:ascii="Times New Roman" w:eastAsia="Times New Roman" w:hAnsi="Times New Roman" w:cs="Times New Roman"/>
          <w:sz w:val="24"/>
          <w:szCs w:val="24"/>
        </w:rPr>
        <w:t xml:space="preserve"> </w:t>
      </w:r>
      <w:r w:rsidR="00F307B6">
        <w:rPr>
          <w:rFonts w:ascii="Times New Roman" w:eastAsia="Times New Roman" w:hAnsi="Times New Roman" w:cs="Times New Roman"/>
          <w:sz w:val="24"/>
          <w:szCs w:val="24"/>
          <w:lang w:val="x-none"/>
        </w:rPr>
        <w:t>a</w:t>
      </w:r>
      <w:r w:rsidR="00F307B6">
        <w:rPr>
          <w:rFonts w:ascii="Times New Roman" w:eastAsia="Times New Roman" w:hAnsi="Times New Roman" w:cs="Times New Roman"/>
          <w:sz w:val="24"/>
          <w:szCs w:val="24"/>
        </w:rPr>
        <w:t>ndreas</w:t>
      </w:r>
      <w:r w:rsidR="00BF14AB">
        <w:rPr>
          <w:rFonts w:ascii="Times New Roman" w:eastAsia="Times New Roman" w:hAnsi="Times New Roman" w:cs="Times New Roman"/>
          <w:sz w:val="24"/>
          <w:szCs w:val="24"/>
        </w:rPr>
        <w:t>@aktiv.no</w:t>
      </w:r>
    </w:p>
    <w:p w:rsidR="00BF14AB" w:rsidRDefault="00BF14AB" w:rsidP="00BF14AB">
      <w:pPr>
        <w:autoSpaceDE w:val="0"/>
        <w:autoSpaceDN w:val="0"/>
        <w:adjustRightInd w:val="0"/>
        <w:snapToGrid w:val="0"/>
        <w:rPr>
          <w:rFonts w:ascii="Times New Roman" w:eastAsia="Times New Roman" w:hAnsi="Times New Roman" w:cs="Times New Roman"/>
          <w:b/>
          <w:sz w:val="24"/>
          <w:szCs w:val="24"/>
        </w:rPr>
      </w:pPr>
    </w:p>
    <w:p w:rsidR="00BF14AB" w:rsidRPr="009A28EF" w:rsidRDefault="00BF14AB" w:rsidP="00BF14AB">
      <w:pPr>
        <w:autoSpaceDE w:val="0"/>
        <w:autoSpaceDN w:val="0"/>
        <w:adjustRightInd w:val="0"/>
        <w:snapToGrid w:val="0"/>
        <w:rPr>
          <w:rFonts w:ascii="Times New Roman" w:eastAsia="Times New Roman" w:hAnsi="Times New Roman" w:cs="Times New Roman"/>
          <w:b/>
          <w:sz w:val="24"/>
          <w:szCs w:val="24"/>
        </w:rPr>
      </w:pPr>
      <w:r w:rsidRPr="009A28EF">
        <w:rPr>
          <w:rFonts w:ascii="Times New Roman" w:eastAsia="Times New Roman" w:hAnsi="Times New Roman" w:cs="Times New Roman"/>
          <w:b/>
          <w:sz w:val="24"/>
          <w:szCs w:val="24"/>
        </w:rPr>
        <w:t>Finansiering</w:t>
      </w:r>
    </w:p>
    <w:p w:rsidR="003D6493" w:rsidRPr="0004409D" w:rsidRDefault="003D6493" w:rsidP="003D6493">
      <w:pPr>
        <w:autoSpaceDE w:val="0"/>
        <w:autoSpaceDN w:val="0"/>
        <w:adjustRightInd w:val="0"/>
        <w:snapToGrid w:val="0"/>
        <w:rPr>
          <w:rFonts w:ascii="Times New Roman" w:eastAsia="Times New Roman" w:hAnsi="Times New Roman" w:cs="Times New Roman"/>
          <w:sz w:val="24"/>
          <w:szCs w:val="24"/>
        </w:rPr>
      </w:pPr>
      <w:r w:rsidRPr="0004409D">
        <w:rPr>
          <w:rFonts w:ascii="Times New Roman" w:eastAsia="Times New Roman" w:hAnsi="Times New Roman" w:cs="Times New Roman"/>
          <w:sz w:val="24"/>
          <w:szCs w:val="24"/>
        </w:rPr>
        <w:t xml:space="preserve">Jæren Sparebank kan tilby gode løsninger på finansiering til kjøpere i prosjektet. </w:t>
      </w:r>
    </w:p>
    <w:p w:rsidR="003D6493" w:rsidRPr="0004409D" w:rsidRDefault="003D6493" w:rsidP="003D6493">
      <w:pPr>
        <w:autoSpaceDE w:val="0"/>
        <w:autoSpaceDN w:val="0"/>
        <w:adjustRightInd w:val="0"/>
        <w:snapToGrid w:val="0"/>
        <w:rPr>
          <w:rFonts w:ascii="Times New Roman" w:eastAsia="Times New Roman" w:hAnsi="Times New Roman" w:cs="Times New Roman"/>
          <w:sz w:val="24"/>
          <w:szCs w:val="24"/>
        </w:rPr>
      </w:pPr>
      <w:r w:rsidRPr="0004409D">
        <w:rPr>
          <w:rFonts w:ascii="Times New Roman" w:eastAsia="Times New Roman" w:hAnsi="Times New Roman" w:cs="Times New Roman"/>
          <w:sz w:val="24"/>
          <w:szCs w:val="24"/>
        </w:rPr>
        <w:t>Telefon 915 03290</w:t>
      </w:r>
    </w:p>
    <w:p w:rsidR="00BF14AB" w:rsidRPr="0004409D" w:rsidRDefault="00BF14AB" w:rsidP="00BF14AB">
      <w:pPr>
        <w:autoSpaceDE w:val="0"/>
        <w:autoSpaceDN w:val="0"/>
        <w:adjustRightInd w:val="0"/>
        <w:snapToGrid w:val="0"/>
        <w:rPr>
          <w:rFonts w:ascii="Times New Roman" w:eastAsia="Times New Roman" w:hAnsi="Times New Roman" w:cs="Times New Roman"/>
          <w:color w:val="000000"/>
          <w:sz w:val="24"/>
          <w:szCs w:val="24"/>
        </w:rPr>
      </w:pPr>
    </w:p>
    <w:p w:rsidR="00BF14AB" w:rsidRPr="001D0192" w:rsidRDefault="00BF14AB" w:rsidP="00BF14AB">
      <w:pPr>
        <w:autoSpaceDE w:val="0"/>
        <w:autoSpaceDN w:val="0"/>
        <w:adjustRightInd w:val="0"/>
        <w:snapToGrid w:val="0"/>
        <w:rPr>
          <w:rFonts w:ascii="Times New Roman" w:eastAsia="Times New Roman" w:hAnsi="Times New Roman" w:cs="Times New Roman"/>
          <w:b/>
          <w:color w:val="000000"/>
          <w:sz w:val="24"/>
          <w:szCs w:val="24"/>
        </w:rPr>
      </w:pPr>
      <w:r w:rsidRPr="001D0192">
        <w:rPr>
          <w:rFonts w:ascii="Times New Roman" w:eastAsia="Times New Roman" w:hAnsi="Times New Roman" w:cs="Times New Roman"/>
          <w:b/>
          <w:color w:val="000000"/>
          <w:sz w:val="24"/>
          <w:szCs w:val="24"/>
        </w:rPr>
        <w:t>Tomt</w:t>
      </w:r>
      <w:r w:rsidR="001D0192" w:rsidRPr="001D0192">
        <w:rPr>
          <w:rFonts w:ascii="Times New Roman" w:eastAsia="Times New Roman" w:hAnsi="Times New Roman" w:cs="Times New Roman"/>
          <w:b/>
          <w:color w:val="000000"/>
          <w:sz w:val="24"/>
          <w:szCs w:val="24"/>
        </w:rPr>
        <w:t xml:space="preserve"> </w:t>
      </w:r>
    </w:p>
    <w:p w:rsidR="00BF14AB" w:rsidRPr="0004409D" w:rsidRDefault="00BF14AB" w:rsidP="00BF14AB">
      <w:pPr>
        <w:autoSpaceDE w:val="0"/>
        <w:autoSpaceDN w:val="0"/>
        <w:adjustRightInd w:val="0"/>
        <w:snapToGrid w:val="0"/>
        <w:rPr>
          <w:rFonts w:ascii="Times New Roman" w:eastAsia="Times New Roman" w:hAnsi="Times New Roman" w:cs="Times New Roman"/>
          <w:color w:val="000000"/>
          <w:sz w:val="24"/>
          <w:szCs w:val="24"/>
        </w:rPr>
      </w:pPr>
      <w:r w:rsidRPr="0004409D">
        <w:rPr>
          <w:rFonts w:ascii="Times New Roman" w:eastAsia="Times New Roman" w:hAnsi="Times New Roman" w:cs="Times New Roman"/>
          <w:color w:val="000000"/>
          <w:sz w:val="24"/>
          <w:szCs w:val="24"/>
        </w:rPr>
        <w:t xml:space="preserve">Tomteareal varierer fra ca. </w:t>
      </w:r>
      <w:r w:rsidR="00782E8E" w:rsidRPr="0004409D">
        <w:rPr>
          <w:rFonts w:ascii="Times New Roman" w:eastAsia="Times New Roman" w:hAnsi="Times New Roman" w:cs="Times New Roman"/>
          <w:color w:val="000000"/>
          <w:sz w:val="24"/>
          <w:szCs w:val="24"/>
        </w:rPr>
        <w:t xml:space="preserve">125,4 </w:t>
      </w:r>
      <w:r w:rsidR="0004409D" w:rsidRPr="0004409D">
        <w:rPr>
          <w:rFonts w:ascii="Times New Roman" w:eastAsia="Times New Roman" w:hAnsi="Times New Roman" w:cs="Times New Roman"/>
          <w:color w:val="000000"/>
          <w:sz w:val="24"/>
          <w:szCs w:val="24"/>
        </w:rPr>
        <w:t>-</w:t>
      </w:r>
      <w:r w:rsidRPr="0004409D">
        <w:rPr>
          <w:rFonts w:ascii="Times New Roman" w:eastAsia="Times New Roman" w:hAnsi="Times New Roman" w:cs="Times New Roman"/>
          <w:color w:val="000000"/>
          <w:sz w:val="24"/>
          <w:szCs w:val="24"/>
        </w:rPr>
        <w:t xml:space="preserve"> </w:t>
      </w:r>
      <w:r w:rsidR="00782E8E" w:rsidRPr="0004409D">
        <w:rPr>
          <w:rFonts w:ascii="Times New Roman" w:eastAsia="Times New Roman" w:hAnsi="Times New Roman" w:cs="Times New Roman"/>
          <w:color w:val="000000"/>
          <w:sz w:val="24"/>
          <w:szCs w:val="24"/>
        </w:rPr>
        <w:t>170,4</w:t>
      </w:r>
      <w:r w:rsidRPr="0004409D">
        <w:rPr>
          <w:rFonts w:ascii="Times New Roman" w:eastAsia="Times New Roman" w:hAnsi="Times New Roman" w:cs="Times New Roman"/>
          <w:color w:val="000000"/>
          <w:sz w:val="24"/>
          <w:szCs w:val="24"/>
        </w:rPr>
        <w:t xml:space="preserve"> kvm på eiet tomt. </w:t>
      </w:r>
    </w:p>
    <w:p w:rsidR="00BF14AB" w:rsidRPr="0004409D" w:rsidRDefault="00BF14AB" w:rsidP="00BF14AB">
      <w:pPr>
        <w:autoSpaceDE w:val="0"/>
        <w:autoSpaceDN w:val="0"/>
        <w:adjustRightInd w:val="0"/>
        <w:snapToGrid w:val="0"/>
        <w:rPr>
          <w:rFonts w:ascii="Times New Roman" w:eastAsia="Times New Roman" w:hAnsi="Times New Roman" w:cs="Times New Roman"/>
          <w:color w:val="000000"/>
          <w:sz w:val="24"/>
          <w:szCs w:val="24"/>
        </w:rPr>
      </w:pPr>
    </w:p>
    <w:p w:rsidR="00BF14AB" w:rsidRPr="0004409D" w:rsidRDefault="00BF14AB" w:rsidP="00BF14AB">
      <w:pPr>
        <w:autoSpaceDE w:val="0"/>
        <w:autoSpaceDN w:val="0"/>
        <w:adjustRightInd w:val="0"/>
        <w:snapToGrid w:val="0"/>
        <w:rPr>
          <w:rFonts w:ascii="Times New Roman" w:eastAsia="Times New Roman" w:hAnsi="Times New Roman" w:cs="Times New Roman"/>
          <w:color w:val="000000"/>
          <w:sz w:val="24"/>
          <w:szCs w:val="24"/>
        </w:rPr>
      </w:pPr>
      <w:r w:rsidRPr="0004409D">
        <w:rPr>
          <w:rFonts w:ascii="Times New Roman" w:eastAsia="Times New Roman" w:hAnsi="Times New Roman" w:cs="Times New Roman"/>
          <w:color w:val="000000"/>
          <w:sz w:val="24"/>
          <w:szCs w:val="24"/>
        </w:rPr>
        <w:t>Tomten opparbeides i henhold til vedlagte utomhusplan, med de krav som fremgår av reguleringsbestemmelsene i forhold til opparbeidelse av eventuelle gangstier, lekeplasser og grøntareal. Eksakt tomteareal vil foreligge etter sammenføying/fradeling ved endelig oppmåling utført av kommunen.</w:t>
      </w:r>
    </w:p>
    <w:p w:rsidR="00BF14AB" w:rsidRPr="0004409D" w:rsidRDefault="00BF14AB" w:rsidP="00BF14AB">
      <w:pPr>
        <w:autoSpaceDE w:val="0"/>
        <w:autoSpaceDN w:val="0"/>
        <w:adjustRightInd w:val="0"/>
        <w:snapToGrid w:val="0"/>
        <w:rPr>
          <w:rFonts w:ascii="Times New Roman" w:eastAsia="Times New Roman" w:hAnsi="Times New Roman" w:cs="Times New Roman"/>
          <w:color w:val="000000"/>
          <w:sz w:val="24"/>
          <w:szCs w:val="24"/>
        </w:rPr>
      </w:pPr>
    </w:p>
    <w:p w:rsidR="00BF14AB" w:rsidRPr="001D0192" w:rsidRDefault="00BF14AB" w:rsidP="00BF14AB">
      <w:pPr>
        <w:autoSpaceDE w:val="0"/>
        <w:autoSpaceDN w:val="0"/>
        <w:adjustRightInd w:val="0"/>
        <w:snapToGrid w:val="0"/>
        <w:rPr>
          <w:rFonts w:ascii="Times New Roman" w:eastAsia="Times New Roman" w:hAnsi="Times New Roman" w:cs="Times New Roman"/>
          <w:b/>
          <w:color w:val="000000"/>
          <w:sz w:val="24"/>
          <w:szCs w:val="24"/>
        </w:rPr>
      </w:pPr>
      <w:r w:rsidRPr="001D0192">
        <w:rPr>
          <w:rFonts w:ascii="Times New Roman" w:eastAsia="Times New Roman" w:hAnsi="Times New Roman" w:cs="Times New Roman"/>
          <w:b/>
          <w:color w:val="000000"/>
          <w:sz w:val="24"/>
          <w:szCs w:val="24"/>
        </w:rPr>
        <w:t>Areal</w:t>
      </w:r>
    </w:p>
    <w:p w:rsidR="00BF14AB" w:rsidRPr="0004409D" w:rsidRDefault="00BF14AB" w:rsidP="00BF14AB">
      <w:pPr>
        <w:autoSpaceDE w:val="0"/>
        <w:autoSpaceDN w:val="0"/>
        <w:adjustRightInd w:val="0"/>
        <w:snapToGrid w:val="0"/>
        <w:rPr>
          <w:rFonts w:ascii="Times New Roman" w:eastAsia="Times New Roman" w:hAnsi="Times New Roman" w:cs="Times New Roman"/>
          <w:color w:val="000000"/>
          <w:sz w:val="24"/>
          <w:szCs w:val="24"/>
        </w:rPr>
      </w:pPr>
      <w:r w:rsidRPr="0004409D">
        <w:rPr>
          <w:rFonts w:ascii="Times New Roman" w:eastAsia="Times New Roman" w:hAnsi="Times New Roman" w:cs="Times New Roman"/>
          <w:color w:val="000000"/>
          <w:sz w:val="24"/>
          <w:szCs w:val="24"/>
        </w:rPr>
        <w:t xml:space="preserve">Bruksareal: </w:t>
      </w:r>
      <w:r w:rsidR="00782E8E" w:rsidRPr="0004409D">
        <w:rPr>
          <w:rFonts w:ascii="Times New Roman" w:eastAsia="Times New Roman" w:hAnsi="Times New Roman" w:cs="Times New Roman"/>
          <w:color w:val="000000"/>
          <w:sz w:val="24"/>
          <w:szCs w:val="24"/>
        </w:rPr>
        <w:t xml:space="preserve">fra </w:t>
      </w:r>
      <w:r w:rsidRPr="0004409D">
        <w:rPr>
          <w:rFonts w:ascii="Times New Roman" w:eastAsia="Times New Roman" w:hAnsi="Times New Roman" w:cs="Times New Roman"/>
          <w:color w:val="000000"/>
          <w:sz w:val="24"/>
          <w:szCs w:val="24"/>
        </w:rPr>
        <w:t>ca</w:t>
      </w:r>
      <w:r w:rsidR="0004409D" w:rsidRPr="0004409D">
        <w:rPr>
          <w:rFonts w:ascii="Times New Roman" w:eastAsia="Times New Roman" w:hAnsi="Times New Roman" w:cs="Times New Roman"/>
          <w:color w:val="000000"/>
          <w:sz w:val="24"/>
          <w:szCs w:val="24"/>
        </w:rPr>
        <w:t>.</w:t>
      </w:r>
      <w:r w:rsidRPr="0004409D">
        <w:rPr>
          <w:rFonts w:ascii="Times New Roman" w:eastAsia="Times New Roman" w:hAnsi="Times New Roman" w:cs="Times New Roman"/>
          <w:color w:val="000000"/>
          <w:sz w:val="24"/>
          <w:szCs w:val="24"/>
        </w:rPr>
        <w:t xml:space="preserve"> </w:t>
      </w:r>
      <w:r w:rsidR="00A00B1C" w:rsidRPr="0004409D">
        <w:rPr>
          <w:rFonts w:ascii="Times New Roman" w:eastAsia="Times New Roman" w:hAnsi="Times New Roman" w:cs="Times New Roman"/>
          <w:color w:val="000000"/>
          <w:sz w:val="24"/>
          <w:szCs w:val="24"/>
        </w:rPr>
        <w:t>80</w:t>
      </w:r>
      <w:r w:rsidR="0004409D" w:rsidRPr="0004409D">
        <w:rPr>
          <w:rFonts w:ascii="Times New Roman" w:eastAsia="Times New Roman" w:hAnsi="Times New Roman" w:cs="Times New Roman"/>
          <w:color w:val="000000"/>
          <w:sz w:val="24"/>
          <w:szCs w:val="24"/>
        </w:rPr>
        <w:t xml:space="preserve"> - 9</w:t>
      </w:r>
      <w:r w:rsidR="001D0192">
        <w:rPr>
          <w:rFonts w:ascii="Times New Roman" w:eastAsia="Times New Roman" w:hAnsi="Times New Roman" w:cs="Times New Roman"/>
          <w:color w:val="000000"/>
          <w:sz w:val="24"/>
          <w:szCs w:val="24"/>
        </w:rPr>
        <w:t>5</w:t>
      </w:r>
      <w:r w:rsidR="0004409D" w:rsidRPr="0004409D">
        <w:rPr>
          <w:rFonts w:ascii="Times New Roman" w:eastAsia="Times New Roman" w:hAnsi="Times New Roman" w:cs="Times New Roman"/>
          <w:color w:val="000000"/>
          <w:sz w:val="24"/>
          <w:szCs w:val="24"/>
        </w:rPr>
        <w:t xml:space="preserve"> kvm.</w:t>
      </w:r>
      <w:r w:rsidRPr="0004409D">
        <w:rPr>
          <w:rFonts w:ascii="Times New Roman" w:eastAsia="Times New Roman" w:hAnsi="Times New Roman" w:cs="Times New Roman"/>
          <w:color w:val="000000"/>
          <w:sz w:val="24"/>
          <w:szCs w:val="24"/>
        </w:rPr>
        <w:t xml:space="preserve"> P-rom: ca</w:t>
      </w:r>
      <w:r w:rsidR="0004409D" w:rsidRPr="0004409D">
        <w:rPr>
          <w:rFonts w:ascii="Times New Roman" w:eastAsia="Times New Roman" w:hAnsi="Times New Roman" w:cs="Times New Roman"/>
          <w:color w:val="000000"/>
          <w:sz w:val="24"/>
          <w:szCs w:val="24"/>
        </w:rPr>
        <w:t>.</w:t>
      </w:r>
      <w:r w:rsidRPr="0004409D">
        <w:rPr>
          <w:rFonts w:ascii="Times New Roman" w:eastAsia="Times New Roman" w:hAnsi="Times New Roman" w:cs="Times New Roman"/>
          <w:color w:val="000000"/>
          <w:sz w:val="24"/>
          <w:szCs w:val="24"/>
        </w:rPr>
        <w:t xml:space="preserve"> </w:t>
      </w:r>
      <w:r w:rsidR="0004409D" w:rsidRPr="0004409D">
        <w:rPr>
          <w:rFonts w:ascii="Times New Roman" w:eastAsia="Times New Roman" w:hAnsi="Times New Roman" w:cs="Times New Roman"/>
          <w:color w:val="000000"/>
          <w:sz w:val="24"/>
          <w:szCs w:val="24"/>
        </w:rPr>
        <w:t>75 kvm -</w:t>
      </w:r>
      <w:r w:rsidR="00A00B1C" w:rsidRPr="0004409D">
        <w:rPr>
          <w:rFonts w:ascii="Times New Roman" w:eastAsia="Times New Roman" w:hAnsi="Times New Roman" w:cs="Times New Roman"/>
          <w:color w:val="000000"/>
          <w:sz w:val="24"/>
          <w:szCs w:val="24"/>
        </w:rPr>
        <w:t xml:space="preserve"> 9</w:t>
      </w:r>
      <w:r w:rsidR="00380A8C" w:rsidRPr="0004409D">
        <w:rPr>
          <w:rFonts w:ascii="Times New Roman" w:eastAsia="Times New Roman" w:hAnsi="Times New Roman" w:cs="Times New Roman"/>
          <w:color w:val="000000"/>
          <w:sz w:val="24"/>
          <w:szCs w:val="24"/>
        </w:rPr>
        <w:t>1</w:t>
      </w:r>
      <w:r w:rsidR="00A00B1C" w:rsidRPr="0004409D">
        <w:rPr>
          <w:rFonts w:ascii="Times New Roman" w:eastAsia="Times New Roman" w:hAnsi="Times New Roman" w:cs="Times New Roman"/>
          <w:color w:val="000000"/>
          <w:sz w:val="24"/>
          <w:szCs w:val="24"/>
        </w:rPr>
        <w:t xml:space="preserve"> kvm</w:t>
      </w:r>
      <w:r w:rsidRPr="0004409D">
        <w:rPr>
          <w:rFonts w:ascii="Times New Roman" w:eastAsia="Times New Roman" w:hAnsi="Times New Roman" w:cs="Times New Roman"/>
          <w:color w:val="000000"/>
          <w:sz w:val="24"/>
          <w:szCs w:val="24"/>
        </w:rPr>
        <w:t xml:space="preserve"> </w:t>
      </w:r>
    </w:p>
    <w:p w:rsidR="00BF14AB" w:rsidRDefault="00BF14AB" w:rsidP="00BF14AB">
      <w:pPr>
        <w:autoSpaceDE w:val="0"/>
        <w:autoSpaceDN w:val="0"/>
        <w:adjustRightInd w:val="0"/>
        <w:snapToGrid w:val="0"/>
        <w:rPr>
          <w:rFonts w:ascii="Times New Roman" w:eastAsia="Times New Roman" w:hAnsi="Times New Roman" w:cs="Times New Roman"/>
          <w:color w:val="000000"/>
          <w:sz w:val="24"/>
          <w:szCs w:val="24"/>
        </w:rPr>
      </w:pPr>
    </w:p>
    <w:p w:rsidR="00BF14AB" w:rsidRPr="00F07FF8" w:rsidRDefault="00BF14AB" w:rsidP="00BF14AB">
      <w:pPr>
        <w:autoSpaceDE w:val="0"/>
        <w:autoSpaceDN w:val="0"/>
        <w:adjustRightInd w:val="0"/>
        <w:snapToGrid w:val="0"/>
        <w:rPr>
          <w:rFonts w:ascii="Times New Roman" w:eastAsia="Times New Roman" w:hAnsi="Times New Roman" w:cs="Times New Roman"/>
          <w:color w:val="000000"/>
          <w:sz w:val="24"/>
          <w:szCs w:val="24"/>
        </w:rPr>
      </w:pPr>
      <w:r w:rsidRPr="00F07FF8">
        <w:rPr>
          <w:rFonts w:ascii="Times New Roman" w:eastAsia="Times New Roman" w:hAnsi="Times New Roman" w:cs="Times New Roman"/>
          <w:color w:val="000000"/>
          <w:sz w:val="24"/>
          <w:szCs w:val="24"/>
        </w:rPr>
        <w:t xml:space="preserve">Arealberegningene er angitt i henhold til målereglene i Norsk Standard Veileder til NS 3940 og retningslinjer for arealmåling. </w:t>
      </w:r>
    </w:p>
    <w:p w:rsidR="00BF14AB" w:rsidRPr="00F07FF8" w:rsidRDefault="00BF14AB" w:rsidP="00BF14AB">
      <w:pPr>
        <w:autoSpaceDE w:val="0"/>
        <w:autoSpaceDN w:val="0"/>
        <w:adjustRightInd w:val="0"/>
        <w:snapToGrid w:val="0"/>
        <w:rPr>
          <w:rFonts w:ascii="Times New Roman" w:eastAsia="Times New Roman" w:hAnsi="Times New Roman" w:cs="Times New Roman"/>
          <w:color w:val="000000"/>
          <w:sz w:val="24"/>
          <w:szCs w:val="24"/>
        </w:rPr>
      </w:pPr>
    </w:p>
    <w:p w:rsidR="00BF14AB" w:rsidRDefault="00BF14AB" w:rsidP="00BF14AB">
      <w:pPr>
        <w:autoSpaceDE w:val="0"/>
        <w:autoSpaceDN w:val="0"/>
        <w:adjustRightInd w:val="0"/>
        <w:snapToGrid w:val="0"/>
        <w:rPr>
          <w:rFonts w:ascii="Times New Roman" w:eastAsia="Times New Roman" w:hAnsi="Times New Roman" w:cs="Times New Roman"/>
          <w:color w:val="000000"/>
          <w:sz w:val="24"/>
          <w:szCs w:val="24"/>
        </w:rPr>
      </w:pPr>
      <w:r w:rsidRPr="00F07FF8">
        <w:rPr>
          <w:rFonts w:ascii="Times New Roman" w:eastAsia="Times New Roman" w:hAnsi="Times New Roman" w:cs="Times New Roman"/>
          <w:color w:val="000000"/>
          <w:sz w:val="24"/>
          <w:szCs w:val="24"/>
        </w:rPr>
        <w:t xml:space="preserve">Beregningene er foretatt av arkitekt/utbygger og er oppmålt etter tegninger, datert </w:t>
      </w:r>
      <w:r w:rsidR="00A00B1C" w:rsidRPr="0004409D">
        <w:rPr>
          <w:rFonts w:ascii="Times New Roman" w:eastAsia="Times New Roman" w:hAnsi="Times New Roman" w:cs="Times New Roman"/>
          <w:color w:val="000000"/>
          <w:sz w:val="24"/>
          <w:szCs w:val="24"/>
        </w:rPr>
        <w:t>14.06.2019</w:t>
      </w:r>
      <w:r w:rsidR="00A00B1C">
        <w:rPr>
          <w:rFonts w:ascii="Times New Roman" w:eastAsia="Times New Roman" w:hAnsi="Times New Roman" w:cs="Times New Roman"/>
          <w:color w:val="000000"/>
          <w:sz w:val="24"/>
          <w:szCs w:val="24"/>
        </w:rPr>
        <w:t xml:space="preserve"> </w:t>
      </w:r>
      <w:r w:rsidRPr="00F07FF8">
        <w:rPr>
          <w:rFonts w:ascii="Times New Roman" w:eastAsia="Times New Roman" w:hAnsi="Times New Roman" w:cs="Times New Roman"/>
          <w:color w:val="000000"/>
          <w:sz w:val="24"/>
          <w:szCs w:val="24"/>
        </w:rPr>
        <w:t xml:space="preserve">Arealene i salgsoppgaven og annet markedsføringsmateriale er oppgitt i bruksareal (BRA) og er å betrakte som et omtrentlig areal.  Størrelse på de enkelte rom kan avvike noe, slik at et rom kan bli større og et annet bli mindre. Det kan oppstå mindre avvik mellom teoretisk og virkelig areal. Bruksarealet (BRA) er arealet innenfor leilighetens omsluttede vegger inkl. eventuell innvendig </w:t>
      </w:r>
      <w:proofErr w:type="spellStart"/>
      <w:r w:rsidRPr="00F07FF8">
        <w:rPr>
          <w:rFonts w:ascii="Times New Roman" w:eastAsia="Times New Roman" w:hAnsi="Times New Roman" w:cs="Times New Roman"/>
          <w:color w:val="000000"/>
          <w:sz w:val="24"/>
          <w:szCs w:val="24"/>
        </w:rPr>
        <w:t>bodareal</w:t>
      </w:r>
      <w:proofErr w:type="spellEnd"/>
      <w:r w:rsidRPr="00F07FF8">
        <w:rPr>
          <w:rFonts w:ascii="Times New Roman" w:eastAsia="Times New Roman" w:hAnsi="Times New Roman" w:cs="Times New Roman"/>
          <w:color w:val="000000"/>
          <w:sz w:val="24"/>
          <w:szCs w:val="24"/>
        </w:rPr>
        <w:t xml:space="preserve">. Utvendig </w:t>
      </w:r>
      <w:proofErr w:type="spellStart"/>
      <w:r w:rsidRPr="00F07FF8">
        <w:rPr>
          <w:rFonts w:ascii="Times New Roman" w:eastAsia="Times New Roman" w:hAnsi="Times New Roman" w:cs="Times New Roman"/>
          <w:color w:val="000000"/>
          <w:sz w:val="24"/>
          <w:szCs w:val="24"/>
        </w:rPr>
        <w:t>bodareal</w:t>
      </w:r>
      <w:proofErr w:type="spellEnd"/>
      <w:r w:rsidRPr="00F07FF8">
        <w:rPr>
          <w:rFonts w:ascii="Times New Roman" w:eastAsia="Times New Roman" w:hAnsi="Times New Roman" w:cs="Times New Roman"/>
          <w:color w:val="000000"/>
          <w:sz w:val="24"/>
          <w:szCs w:val="24"/>
        </w:rPr>
        <w:t xml:space="preserve"> er ikke medregnet. Arealet som er oppgitt på de enkelte rom er rommets netto gulvareal. Man kan derfor ikke summere rommenes nettoarealer og få frem bruksarealet.</w:t>
      </w:r>
    </w:p>
    <w:p w:rsidR="00BF14AB" w:rsidRPr="009A28EF" w:rsidRDefault="00BF14AB" w:rsidP="00BF14AB">
      <w:pPr>
        <w:autoSpaceDE w:val="0"/>
        <w:autoSpaceDN w:val="0"/>
        <w:adjustRightInd w:val="0"/>
        <w:snapToGrid w:val="0"/>
        <w:rPr>
          <w:rFonts w:ascii="Times New Roman" w:eastAsia="Times New Roman" w:hAnsi="Times New Roman" w:cs="Times New Roman"/>
          <w:color w:val="000000"/>
          <w:sz w:val="24"/>
          <w:szCs w:val="24"/>
        </w:rPr>
      </w:pPr>
    </w:p>
    <w:p w:rsidR="00BF14AB" w:rsidRPr="009A28EF" w:rsidRDefault="00BF14AB" w:rsidP="00BF14AB">
      <w:pPr>
        <w:autoSpaceDE w:val="0"/>
        <w:autoSpaceDN w:val="0"/>
        <w:adjustRightInd w:val="0"/>
        <w:snapToGrid w:val="0"/>
        <w:rPr>
          <w:rFonts w:ascii="Times New Roman" w:eastAsia="Times New Roman" w:hAnsi="Times New Roman" w:cs="Times New Roman"/>
          <w:color w:val="000000"/>
          <w:sz w:val="24"/>
          <w:szCs w:val="24"/>
          <w:lang w:val="x-none"/>
        </w:rPr>
      </w:pPr>
      <w:r w:rsidRPr="009A28EF">
        <w:rPr>
          <w:rFonts w:ascii="Times New Roman" w:eastAsia="Times New Roman" w:hAnsi="Times New Roman" w:cs="Times New Roman"/>
          <w:color w:val="000000"/>
          <w:sz w:val="24"/>
          <w:szCs w:val="24"/>
          <w:lang w:val="x-none"/>
        </w:rPr>
        <w:t>De oppgitte arealer i markedsføringen er å betrakte som et ca. areal. Partene har</w:t>
      </w:r>
      <w:r w:rsidRPr="009A28EF">
        <w:rPr>
          <w:rFonts w:ascii="Times New Roman" w:eastAsia="Times New Roman" w:hAnsi="Times New Roman" w:cs="Times New Roman"/>
          <w:color w:val="000000"/>
          <w:sz w:val="24"/>
          <w:szCs w:val="24"/>
        </w:rPr>
        <w:t xml:space="preserve"> </w:t>
      </w:r>
      <w:r w:rsidRPr="009A28EF">
        <w:rPr>
          <w:rFonts w:ascii="Times New Roman" w:eastAsia="Times New Roman" w:hAnsi="Times New Roman" w:cs="Times New Roman"/>
          <w:color w:val="000000"/>
          <w:sz w:val="24"/>
          <w:szCs w:val="24"/>
          <w:lang w:val="x-none"/>
        </w:rPr>
        <w:t>ingen krav mot hverandre dersom arealet skulle vise seg å være 5 % mindre/større enn markedsført</w:t>
      </w:r>
      <w:r w:rsidRPr="009A28EF">
        <w:rPr>
          <w:rFonts w:ascii="Times New Roman" w:eastAsia="Times New Roman" w:hAnsi="Times New Roman" w:cs="Times New Roman"/>
          <w:color w:val="000000"/>
          <w:sz w:val="24"/>
          <w:szCs w:val="24"/>
        </w:rPr>
        <w:t xml:space="preserve"> </w:t>
      </w:r>
      <w:r w:rsidRPr="009A28EF">
        <w:rPr>
          <w:rFonts w:ascii="Times New Roman" w:eastAsia="Times New Roman" w:hAnsi="Times New Roman" w:cs="Times New Roman"/>
          <w:color w:val="000000"/>
          <w:sz w:val="24"/>
          <w:szCs w:val="24"/>
          <w:lang w:val="x-none"/>
        </w:rPr>
        <w:t>areal.</w:t>
      </w:r>
    </w:p>
    <w:p w:rsidR="00BF14AB" w:rsidRDefault="00BF14AB" w:rsidP="00BF14AB">
      <w:pPr>
        <w:autoSpaceDE w:val="0"/>
        <w:autoSpaceDN w:val="0"/>
        <w:adjustRightInd w:val="0"/>
        <w:snapToGrid w:val="0"/>
        <w:rPr>
          <w:rFonts w:ascii="Times New Roman" w:eastAsia="Times New Roman" w:hAnsi="Times New Roman" w:cs="Times New Roman"/>
          <w:color w:val="000000"/>
          <w:sz w:val="24"/>
          <w:szCs w:val="24"/>
          <w:lang w:val="x-none"/>
        </w:rPr>
      </w:pPr>
    </w:p>
    <w:p w:rsidR="0004409D" w:rsidRDefault="0004409D" w:rsidP="00BF14AB">
      <w:pPr>
        <w:autoSpaceDE w:val="0"/>
        <w:autoSpaceDN w:val="0"/>
        <w:adjustRightInd w:val="0"/>
        <w:snapToGrid w:val="0"/>
        <w:rPr>
          <w:rFonts w:ascii="Times New Roman" w:eastAsia="Times New Roman" w:hAnsi="Times New Roman" w:cs="Times New Roman"/>
          <w:color w:val="000000"/>
          <w:sz w:val="24"/>
          <w:szCs w:val="24"/>
          <w:lang w:val="x-none"/>
        </w:rPr>
      </w:pPr>
    </w:p>
    <w:p w:rsidR="0004409D" w:rsidRPr="009A28EF" w:rsidRDefault="0004409D" w:rsidP="00BF14AB">
      <w:pPr>
        <w:autoSpaceDE w:val="0"/>
        <w:autoSpaceDN w:val="0"/>
        <w:adjustRightInd w:val="0"/>
        <w:snapToGrid w:val="0"/>
        <w:rPr>
          <w:rFonts w:ascii="Times New Roman" w:eastAsia="Times New Roman" w:hAnsi="Times New Roman" w:cs="Times New Roman"/>
          <w:color w:val="000000"/>
          <w:sz w:val="24"/>
          <w:szCs w:val="24"/>
          <w:lang w:val="x-none"/>
        </w:rPr>
      </w:pPr>
    </w:p>
    <w:p w:rsidR="00380A8C" w:rsidRDefault="00380A8C" w:rsidP="00BF14AB">
      <w:pPr>
        <w:autoSpaceDE w:val="0"/>
        <w:autoSpaceDN w:val="0"/>
        <w:adjustRightInd w:val="0"/>
        <w:snapToGrid w:val="0"/>
        <w:rPr>
          <w:rFonts w:ascii="Times New Roman" w:eastAsia="Times New Roman" w:hAnsi="Times New Roman" w:cs="Times New Roman"/>
          <w:b/>
          <w:color w:val="000000"/>
          <w:sz w:val="24"/>
          <w:szCs w:val="24"/>
        </w:rPr>
      </w:pPr>
    </w:p>
    <w:p w:rsidR="00380A8C" w:rsidRDefault="00380A8C" w:rsidP="00BF14AB">
      <w:pPr>
        <w:autoSpaceDE w:val="0"/>
        <w:autoSpaceDN w:val="0"/>
        <w:adjustRightInd w:val="0"/>
        <w:snapToGrid w:val="0"/>
        <w:rPr>
          <w:rFonts w:ascii="Times New Roman" w:eastAsia="Times New Roman" w:hAnsi="Times New Roman" w:cs="Times New Roman"/>
          <w:b/>
          <w:color w:val="000000"/>
          <w:sz w:val="24"/>
          <w:szCs w:val="24"/>
        </w:rPr>
      </w:pPr>
    </w:p>
    <w:p w:rsidR="00BF14AB" w:rsidRPr="009A28EF" w:rsidRDefault="00BF14AB" w:rsidP="00BF14AB">
      <w:pPr>
        <w:autoSpaceDE w:val="0"/>
        <w:autoSpaceDN w:val="0"/>
        <w:adjustRightInd w:val="0"/>
        <w:snapToGrid w:val="0"/>
        <w:rPr>
          <w:rFonts w:ascii="Times New Roman" w:eastAsia="Times New Roman" w:hAnsi="Times New Roman" w:cs="Times New Roman"/>
          <w:b/>
          <w:color w:val="000000"/>
          <w:sz w:val="24"/>
          <w:szCs w:val="24"/>
        </w:rPr>
      </w:pPr>
      <w:r w:rsidRPr="00C62642">
        <w:rPr>
          <w:rFonts w:ascii="Times New Roman" w:eastAsia="Times New Roman" w:hAnsi="Times New Roman" w:cs="Times New Roman"/>
          <w:b/>
          <w:color w:val="000000"/>
          <w:sz w:val="24"/>
          <w:szCs w:val="24"/>
        </w:rPr>
        <w:lastRenderedPageBreak/>
        <w:t>Innhold</w:t>
      </w:r>
    </w:p>
    <w:p w:rsidR="00BF14AB" w:rsidRPr="00A313AC" w:rsidRDefault="00A313AC" w:rsidP="00BF14AB">
      <w:pPr>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etg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w:t>
      </w:r>
      <w:proofErr w:type="gramEnd"/>
      <w:r w:rsidR="00BF14AB" w:rsidRPr="00A313AC">
        <w:rPr>
          <w:rFonts w:ascii="Times New Roman" w:hAnsi="Times New Roman" w:cs="Times New Roman"/>
          <w:sz w:val="24"/>
          <w:szCs w:val="24"/>
        </w:rPr>
        <w:t>-rom:</w:t>
      </w:r>
      <w:r w:rsidRPr="00A313AC">
        <w:rPr>
          <w:rFonts w:ascii="Times New Roman" w:hAnsi="Times New Roman" w:cs="Times New Roman"/>
          <w:sz w:val="24"/>
          <w:szCs w:val="24"/>
        </w:rPr>
        <w:t xml:space="preserve"> Stue, kjøkken,</w:t>
      </w:r>
      <w:r w:rsidR="00380A8C" w:rsidRPr="00A313AC">
        <w:rPr>
          <w:rFonts w:ascii="Times New Roman" w:hAnsi="Times New Roman" w:cs="Times New Roman"/>
          <w:sz w:val="24"/>
          <w:szCs w:val="24"/>
        </w:rPr>
        <w:t xml:space="preserve"> vaskerom, gjestetoalett</w:t>
      </w:r>
      <w:r w:rsidR="00BF14AB" w:rsidRPr="00A313AC">
        <w:rPr>
          <w:rFonts w:ascii="Times New Roman" w:hAnsi="Times New Roman" w:cs="Times New Roman"/>
          <w:sz w:val="24"/>
          <w:szCs w:val="24"/>
        </w:rPr>
        <w:t xml:space="preserve">. </w:t>
      </w:r>
      <w:proofErr w:type="gramStart"/>
      <w:r w:rsidRPr="00A313AC">
        <w:rPr>
          <w:rFonts w:ascii="Times New Roman" w:hAnsi="Times New Roman" w:cs="Times New Roman"/>
          <w:sz w:val="24"/>
          <w:szCs w:val="24"/>
        </w:rPr>
        <w:t>s</w:t>
      </w:r>
      <w:proofErr w:type="gramEnd"/>
      <w:r w:rsidRPr="00A313AC">
        <w:rPr>
          <w:rFonts w:ascii="Times New Roman" w:hAnsi="Times New Roman" w:cs="Times New Roman"/>
          <w:sz w:val="24"/>
          <w:szCs w:val="24"/>
        </w:rPr>
        <w:t>-rom</w:t>
      </w:r>
      <w:r w:rsidR="00BF14AB" w:rsidRPr="00A313AC">
        <w:rPr>
          <w:rFonts w:ascii="Times New Roman" w:hAnsi="Times New Roman" w:cs="Times New Roman"/>
          <w:sz w:val="24"/>
          <w:szCs w:val="24"/>
        </w:rPr>
        <w:t xml:space="preserve">: </w:t>
      </w:r>
      <w:r w:rsidRPr="00A313AC">
        <w:rPr>
          <w:rFonts w:ascii="Times New Roman" w:hAnsi="Times New Roman" w:cs="Times New Roman"/>
          <w:sz w:val="24"/>
          <w:szCs w:val="24"/>
        </w:rPr>
        <w:t xml:space="preserve">bod, ev. </w:t>
      </w:r>
      <w:r w:rsidR="00380A8C" w:rsidRPr="00A313AC">
        <w:rPr>
          <w:rFonts w:ascii="Times New Roman" w:hAnsi="Times New Roman" w:cs="Times New Roman"/>
          <w:sz w:val="24"/>
          <w:szCs w:val="24"/>
        </w:rPr>
        <w:t>kott under trapp</w:t>
      </w:r>
      <w:r w:rsidRPr="00A313AC">
        <w:rPr>
          <w:rFonts w:ascii="Times New Roman" w:hAnsi="Times New Roman" w:cs="Times New Roman"/>
          <w:sz w:val="24"/>
          <w:szCs w:val="24"/>
        </w:rPr>
        <w:t>.</w:t>
      </w:r>
    </w:p>
    <w:p w:rsidR="00BF14AB" w:rsidRPr="001D0192" w:rsidRDefault="00A313AC" w:rsidP="00BF14AB">
      <w:pPr>
        <w:autoSpaceDE w:val="0"/>
        <w:autoSpaceDN w:val="0"/>
        <w:adjustRightInd w:val="0"/>
        <w:snapToGrid w:val="0"/>
        <w:rPr>
          <w:rFonts w:ascii="Times New Roman" w:hAnsi="Times New Roman" w:cs="Times New Roman"/>
          <w:sz w:val="24"/>
          <w:szCs w:val="24"/>
        </w:rPr>
      </w:pPr>
      <w:r w:rsidRPr="001D0192">
        <w:rPr>
          <w:rFonts w:ascii="Times New Roman" w:hAnsi="Times New Roman" w:cs="Times New Roman"/>
          <w:sz w:val="24"/>
          <w:szCs w:val="24"/>
        </w:rPr>
        <w:t xml:space="preserve">2. </w:t>
      </w:r>
      <w:proofErr w:type="spellStart"/>
      <w:r w:rsidRPr="001D0192">
        <w:rPr>
          <w:rFonts w:ascii="Times New Roman" w:hAnsi="Times New Roman" w:cs="Times New Roman"/>
          <w:sz w:val="24"/>
          <w:szCs w:val="24"/>
        </w:rPr>
        <w:t>etg</w:t>
      </w:r>
      <w:proofErr w:type="spellEnd"/>
      <w:r w:rsidRPr="001D0192">
        <w:rPr>
          <w:rFonts w:ascii="Times New Roman" w:hAnsi="Times New Roman" w:cs="Times New Roman"/>
          <w:sz w:val="24"/>
          <w:szCs w:val="24"/>
        </w:rPr>
        <w:t xml:space="preserve">. </w:t>
      </w:r>
      <w:proofErr w:type="gramStart"/>
      <w:r w:rsidRPr="001D0192">
        <w:rPr>
          <w:rFonts w:ascii="Times New Roman" w:hAnsi="Times New Roman" w:cs="Times New Roman"/>
          <w:sz w:val="24"/>
          <w:szCs w:val="24"/>
        </w:rPr>
        <w:t>p</w:t>
      </w:r>
      <w:proofErr w:type="gramEnd"/>
      <w:r w:rsidR="00BF14AB" w:rsidRPr="001D0192">
        <w:rPr>
          <w:rFonts w:ascii="Times New Roman" w:hAnsi="Times New Roman" w:cs="Times New Roman"/>
          <w:sz w:val="24"/>
          <w:szCs w:val="24"/>
        </w:rPr>
        <w:t xml:space="preserve">-rom: </w:t>
      </w:r>
      <w:r w:rsidR="00380A8C" w:rsidRPr="001D0192">
        <w:rPr>
          <w:rFonts w:ascii="Times New Roman" w:hAnsi="Times New Roman" w:cs="Times New Roman"/>
          <w:sz w:val="24"/>
          <w:szCs w:val="24"/>
        </w:rPr>
        <w:t>Soverom, bad</w:t>
      </w:r>
      <w:r w:rsidR="00BF14AB" w:rsidRPr="001D0192">
        <w:rPr>
          <w:rFonts w:ascii="Times New Roman" w:hAnsi="Times New Roman" w:cs="Times New Roman"/>
          <w:sz w:val="24"/>
          <w:szCs w:val="24"/>
        </w:rPr>
        <w:t xml:space="preserve"> </w:t>
      </w:r>
    </w:p>
    <w:p w:rsidR="00BF14AB" w:rsidRPr="001D0192" w:rsidRDefault="00BF14AB" w:rsidP="00BF14AB">
      <w:pPr>
        <w:autoSpaceDE w:val="0"/>
        <w:autoSpaceDN w:val="0"/>
        <w:adjustRightInd w:val="0"/>
        <w:snapToGrid w:val="0"/>
        <w:rPr>
          <w:rFonts w:ascii="Times New Roman" w:hAnsi="Times New Roman" w:cs="Times New Roman"/>
          <w:sz w:val="24"/>
          <w:szCs w:val="24"/>
        </w:rPr>
      </w:pPr>
      <w:r w:rsidRPr="001D0192">
        <w:rPr>
          <w:rFonts w:ascii="Times New Roman" w:hAnsi="Times New Roman" w:cs="Times New Roman"/>
          <w:sz w:val="24"/>
          <w:szCs w:val="24"/>
        </w:rPr>
        <w:t xml:space="preserve">Det vises til salgstegninger vedr. innhold i den enkelte boenhet. </w:t>
      </w:r>
    </w:p>
    <w:p w:rsidR="00BF14AB" w:rsidRPr="001D0192" w:rsidRDefault="00BF14AB" w:rsidP="00BF14AB">
      <w:pPr>
        <w:autoSpaceDE w:val="0"/>
        <w:autoSpaceDN w:val="0"/>
        <w:adjustRightInd w:val="0"/>
        <w:snapToGrid w:val="0"/>
        <w:rPr>
          <w:rFonts w:ascii="Times New Roman" w:hAnsi="Times New Roman" w:cs="Times New Roman"/>
          <w:sz w:val="24"/>
          <w:szCs w:val="24"/>
        </w:rPr>
      </w:pPr>
    </w:p>
    <w:p w:rsidR="00BF14AB" w:rsidRPr="00A313AC" w:rsidRDefault="00BF14AB" w:rsidP="00BF14AB">
      <w:pPr>
        <w:autoSpaceDE w:val="0"/>
        <w:autoSpaceDN w:val="0"/>
        <w:adjustRightInd w:val="0"/>
        <w:snapToGrid w:val="0"/>
        <w:rPr>
          <w:rFonts w:ascii="Times New Roman" w:eastAsia="Times New Roman" w:hAnsi="Times New Roman" w:cs="Times New Roman"/>
          <w:b/>
          <w:color w:val="000000"/>
          <w:sz w:val="24"/>
          <w:szCs w:val="24"/>
        </w:rPr>
      </w:pPr>
      <w:r w:rsidRPr="00A313AC">
        <w:rPr>
          <w:rFonts w:ascii="Times New Roman" w:eastAsia="Times New Roman" w:hAnsi="Times New Roman" w:cs="Times New Roman"/>
          <w:b/>
          <w:color w:val="000000"/>
          <w:sz w:val="24"/>
          <w:szCs w:val="24"/>
        </w:rPr>
        <w:t>Standard</w:t>
      </w:r>
    </w:p>
    <w:p w:rsidR="00A313AC" w:rsidRDefault="00BF14AB" w:rsidP="00A00B1C">
      <w:pPr>
        <w:rPr>
          <w:rFonts w:ascii="Times New Roman" w:hAnsi="Times New Roman" w:cs="Times New Roman"/>
          <w:sz w:val="24"/>
          <w:szCs w:val="24"/>
        </w:rPr>
      </w:pPr>
      <w:r w:rsidRPr="00A313AC">
        <w:rPr>
          <w:rFonts w:ascii="Times New Roman" w:hAnsi="Times New Roman" w:cs="Times New Roman"/>
          <w:sz w:val="24"/>
          <w:szCs w:val="24"/>
        </w:rPr>
        <w:t>Boligene leveres klar for egeninnsats</w:t>
      </w:r>
      <w:r w:rsidR="00A313AC" w:rsidRPr="00A313AC">
        <w:rPr>
          <w:rFonts w:ascii="Times New Roman" w:hAnsi="Times New Roman" w:cs="Times New Roman"/>
          <w:sz w:val="24"/>
          <w:szCs w:val="24"/>
        </w:rPr>
        <w:t xml:space="preserve"> (gulvlegging, </w:t>
      </w:r>
      <w:proofErr w:type="spellStart"/>
      <w:r w:rsidR="00A313AC" w:rsidRPr="00A313AC">
        <w:rPr>
          <w:rFonts w:ascii="Times New Roman" w:hAnsi="Times New Roman" w:cs="Times New Roman"/>
          <w:sz w:val="24"/>
          <w:szCs w:val="24"/>
        </w:rPr>
        <w:t>sparkling</w:t>
      </w:r>
      <w:proofErr w:type="spellEnd"/>
      <w:r w:rsidR="00A313AC" w:rsidRPr="00A313AC">
        <w:rPr>
          <w:rFonts w:ascii="Times New Roman" w:hAnsi="Times New Roman" w:cs="Times New Roman"/>
          <w:sz w:val="24"/>
          <w:szCs w:val="24"/>
        </w:rPr>
        <w:t xml:space="preserve"> og maling</w:t>
      </w:r>
      <w:r w:rsidR="00A313AC">
        <w:rPr>
          <w:rFonts w:ascii="Times New Roman" w:hAnsi="Times New Roman" w:cs="Times New Roman"/>
          <w:sz w:val="24"/>
          <w:szCs w:val="24"/>
        </w:rPr>
        <w:t xml:space="preserve"> i tørre rom</w:t>
      </w:r>
      <w:r w:rsidR="00A313AC" w:rsidRPr="00A313AC">
        <w:rPr>
          <w:rFonts w:ascii="Times New Roman" w:hAnsi="Times New Roman" w:cs="Times New Roman"/>
          <w:sz w:val="24"/>
          <w:szCs w:val="24"/>
        </w:rPr>
        <w:t>)</w:t>
      </w:r>
      <w:r w:rsidRPr="00A313AC">
        <w:rPr>
          <w:rFonts w:ascii="Times New Roman" w:hAnsi="Times New Roman" w:cs="Times New Roman"/>
          <w:sz w:val="24"/>
          <w:szCs w:val="24"/>
        </w:rPr>
        <w:t xml:space="preserve">. </w:t>
      </w:r>
    </w:p>
    <w:p w:rsidR="00A00B1C" w:rsidRPr="00A313AC" w:rsidRDefault="00A00B1C" w:rsidP="00A00B1C">
      <w:pPr>
        <w:rPr>
          <w:rFonts w:ascii="Times New Roman" w:hAnsi="Times New Roman" w:cs="Times New Roman"/>
          <w:sz w:val="24"/>
          <w:szCs w:val="24"/>
        </w:rPr>
      </w:pPr>
      <w:r w:rsidRPr="00A313AC">
        <w:rPr>
          <w:rFonts w:ascii="Times New Roman" w:hAnsi="Times New Roman" w:cs="Times New Roman"/>
          <w:sz w:val="24"/>
          <w:szCs w:val="24"/>
        </w:rPr>
        <w:t>Mot et pristillegg</w:t>
      </w:r>
      <w:r w:rsidR="00A313AC">
        <w:rPr>
          <w:rFonts w:ascii="Times New Roman" w:hAnsi="Times New Roman" w:cs="Times New Roman"/>
          <w:sz w:val="24"/>
          <w:szCs w:val="24"/>
        </w:rPr>
        <w:t xml:space="preserve"> stort 90 000,- for bolig B1-B5 og kr 80 000,- for b</w:t>
      </w:r>
      <w:r w:rsidR="00A313AC" w:rsidRPr="00A313AC">
        <w:rPr>
          <w:rFonts w:ascii="Times New Roman" w:hAnsi="Times New Roman" w:cs="Times New Roman"/>
          <w:sz w:val="24"/>
          <w:szCs w:val="24"/>
        </w:rPr>
        <w:t>olig B6</w:t>
      </w:r>
      <w:r w:rsidR="00A313AC">
        <w:rPr>
          <w:rFonts w:ascii="Times New Roman" w:hAnsi="Times New Roman" w:cs="Times New Roman"/>
          <w:sz w:val="24"/>
          <w:szCs w:val="24"/>
        </w:rPr>
        <w:t xml:space="preserve"> </w:t>
      </w:r>
      <w:r w:rsidRPr="00A313AC">
        <w:rPr>
          <w:rFonts w:ascii="Times New Roman" w:hAnsi="Times New Roman" w:cs="Times New Roman"/>
          <w:sz w:val="24"/>
          <w:szCs w:val="24"/>
        </w:rPr>
        <w:t xml:space="preserve">leveres boligen nøkkelferdig, se romskjema og beskrivelse for nærmere detaljer.  </w:t>
      </w:r>
    </w:p>
    <w:p w:rsidR="00BF14AB" w:rsidRPr="00A313AC" w:rsidRDefault="00A00B1C" w:rsidP="00BF14AB">
      <w:pPr>
        <w:autoSpaceDE w:val="0"/>
        <w:autoSpaceDN w:val="0"/>
        <w:adjustRightInd w:val="0"/>
        <w:snapToGrid w:val="0"/>
        <w:rPr>
          <w:rFonts w:ascii="Times New Roman" w:hAnsi="Times New Roman" w:cs="Times New Roman"/>
          <w:sz w:val="24"/>
          <w:szCs w:val="24"/>
        </w:rPr>
      </w:pPr>
      <w:r w:rsidRPr="00A313AC">
        <w:rPr>
          <w:rFonts w:ascii="Times New Roman" w:hAnsi="Times New Roman" w:cs="Times New Roman"/>
          <w:sz w:val="24"/>
          <w:szCs w:val="24"/>
        </w:rPr>
        <w:t xml:space="preserve"> </w:t>
      </w:r>
    </w:p>
    <w:p w:rsidR="00BF14AB" w:rsidRPr="00A313AC" w:rsidRDefault="00BF14AB" w:rsidP="00BF14AB">
      <w:pPr>
        <w:autoSpaceDE w:val="0"/>
        <w:autoSpaceDN w:val="0"/>
        <w:adjustRightInd w:val="0"/>
        <w:snapToGrid w:val="0"/>
        <w:rPr>
          <w:rFonts w:ascii="Times New Roman" w:hAnsi="Times New Roman" w:cs="Times New Roman"/>
          <w:sz w:val="24"/>
          <w:szCs w:val="24"/>
        </w:rPr>
      </w:pPr>
      <w:r w:rsidRPr="00A313AC">
        <w:rPr>
          <w:rFonts w:ascii="Times New Roman" w:hAnsi="Times New Roman" w:cs="Times New Roman"/>
          <w:sz w:val="24"/>
          <w:szCs w:val="24"/>
        </w:rPr>
        <w:t xml:space="preserve">Se beskrivelse og romskjema fra selger. </w:t>
      </w:r>
    </w:p>
    <w:p w:rsidR="00BF14AB" w:rsidRPr="009A28EF" w:rsidRDefault="00BF14AB" w:rsidP="00BF14AB">
      <w:pPr>
        <w:autoSpaceDE w:val="0"/>
        <w:autoSpaceDN w:val="0"/>
        <w:adjustRightInd w:val="0"/>
        <w:snapToGrid w:val="0"/>
        <w:rPr>
          <w:rFonts w:ascii="Times New Roman" w:hAnsi="Times New Roman" w:cs="Times New Roman"/>
          <w:sz w:val="24"/>
          <w:szCs w:val="24"/>
        </w:rPr>
      </w:pPr>
    </w:p>
    <w:p w:rsidR="00BF14AB" w:rsidRPr="009A28EF" w:rsidRDefault="00BF14AB" w:rsidP="00BF14AB">
      <w:pPr>
        <w:autoSpaceDE w:val="0"/>
        <w:autoSpaceDN w:val="0"/>
        <w:adjustRightInd w:val="0"/>
        <w:snapToGrid w:val="0"/>
        <w:rPr>
          <w:rFonts w:ascii="Times New Roman" w:hAnsi="Times New Roman" w:cs="Times New Roman"/>
          <w:b/>
          <w:sz w:val="24"/>
          <w:szCs w:val="24"/>
        </w:rPr>
      </w:pPr>
      <w:r w:rsidRPr="009A28EF">
        <w:rPr>
          <w:rFonts w:ascii="Times New Roman" w:hAnsi="Times New Roman" w:cs="Times New Roman"/>
          <w:b/>
          <w:sz w:val="24"/>
          <w:szCs w:val="24"/>
        </w:rPr>
        <w:t>Antall soverom</w:t>
      </w:r>
    </w:p>
    <w:p w:rsidR="00BF14AB" w:rsidRPr="009A28EF" w:rsidRDefault="00F307B6" w:rsidP="00BF14AB">
      <w:pPr>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2-4</w:t>
      </w:r>
      <w:r w:rsidR="00BF14AB" w:rsidRPr="009A28EF">
        <w:rPr>
          <w:rFonts w:ascii="Times New Roman" w:hAnsi="Times New Roman" w:cs="Times New Roman"/>
          <w:sz w:val="24"/>
          <w:szCs w:val="24"/>
        </w:rPr>
        <w:t xml:space="preserve"> </w:t>
      </w:r>
    </w:p>
    <w:p w:rsidR="00BF14AB" w:rsidRPr="009A28EF" w:rsidRDefault="00BF14AB" w:rsidP="00BF14AB">
      <w:pPr>
        <w:autoSpaceDE w:val="0"/>
        <w:autoSpaceDN w:val="0"/>
        <w:adjustRightInd w:val="0"/>
        <w:snapToGrid w:val="0"/>
        <w:rPr>
          <w:rFonts w:ascii="Times New Roman" w:hAnsi="Times New Roman" w:cs="Times New Roman"/>
          <w:sz w:val="24"/>
          <w:szCs w:val="24"/>
        </w:rPr>
      </w:pPr>
    </w:p>
    <w:p w:rsidR="00BF14AB" w:rsidRPr="009A28EF" w:rsidRDefault="00BF14AB" w:rsidP="00BF14AB">
      <w:pPr>
        <w:autoSpaceDE w:val="0"/>
        <w:autoSpaceDN w:val="0"/>
        <w:adjustRightInd w:val="0"/>
        <w:snapToGrid w:val="0"/>
        <w:rPr>
          <w:rFonts w:ascii="Times New Roman" w:hAnsi="Times New Roman" w:cs="Times New Roman"/>
          <w:b/>
          <w:sz w:val="24"/>
          <w:szCs w:val="24"/>
        </w:rPr>
      </w:pPr>
      <w:r w:rsidRPr="009A28EF">
        <w:rPr>
          <w:rFonts w:ascii="Times New Roman" w:hAnsi="Times New Roman" w:cs="Times New Roman"/>
          <w:b/>
          <w:sz w:val="24"/>
          <w:szCs w:val="24"/>
        </w:rPr>
        <w:t>Etasje</w:t>
      </w:r>
    </w:p>
    <w:p w:rsidR="00BF14AB" w:rsidRPr="009A28EF" w:rsidRDefault="00F307B6" w:rsidP="00BF14AB">
      <w:pPr>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 xml:space="preserve">2. </w:t>
      </w:r>
      <w:r w:rsidR="00BF14AB" w:rsidRPr="009A28EF">
        <w:rPr>
          <w:rFonts w:ascii="Times New Roman" w:hAnsi="Times New Roman" w:cs="Times New Roman"/>
          <w:sz w:val="24"/>
          <w:szCs w:val="24"/>
        </w:rPr>
        <w:t>etasjer.</w:t>
      </w:r>
    </w:p>
    <w:p w:rsidR="00BF14AB" w:rsidRPr="009A28EF" w:rsidRDefault="00BF14AB" w:rsidP="00BF14AB">
      <w:pPr>
        <w:autoSpaceDE w:val="0"/>
        <w:autoSpaceDN w:val="0"/>
        <w:adjustRightInd w:val="0"/>
        <w:snapToGrid w:val="0"/>
        <w:rPr>
          <w:rFonts w:ascii="Times New Roman" w:eastAsia="Times New Roman" w:hAnsi="Times New Roman" w:cs="Times New Roman"/>
          <w:color w:val="000000"/>
          <w:sz w:val="24"/>
          <w:szCs w:val="24"/>
          <w:lang w:val="x-none"/>
        </w:rPr>
      </w:pPr>
    </w:p>
    <w:p w:rsidR="00BF14AB" w:rsidRPr="009A28EF" w:rsidRDefault="00BF14AB" w:rsidP="00BF14AB">
      <w:pPr>
        <w:autoSpaceDE w:val="0"/>
        <w:autoSpaceDN w:val="0"/>
        <w:adjustRightInd w:val="0"/>
        <w:snapToGrid w:val="0"/>
        <w:rPr>
          <w:rFonts w:ascii="Times New Roman" w:eastAsia="Times New Roman" w:hAnsi="Times New Roman" w:cs="Times New Roman"/>
          <w:b/>
          <w:color w:val="000000"/>
          <w:sz w:val="24"/>
          <w:szCs w:val="24"/>
        </w:rPr>
      </w:pPr>
      <w:r w:rsidRPr="009A28EF">
        <w:rPr>
          <w:rFonts w:ascii="Times New Roman" w:eastAsia="Times New Roman" w:hAnsi="Times New Roman" w:cs="Times New Roman"/>
          <w:b/>
          <w:color w:val="000000"/>
          <w:sz w:val="24"/>
          <w:szCs w:val="24"/>
        </w:rPr>
        <w:t>Eierform</w:t>
      </w:r>
    </w:p>
    <w:p w:rsidR="00BF14AB" w:rsidRPr="009A28EF" w:rsidRDefault="00BF14AB" w:rsidP="00BF14AB">
      <w:pPr>
        <w:autoSpaceDE w:val="0"/>
        <w:autoSpaceDN w:val="0"/>
        <w:adjustRightInd w:val="0"/>
        <w:snapToGrid w:val="0"/>
        <w:rPr>
          <w:rFonts w:ascii="Times New Roman" w:eastAsia="Times New Roman" w:hAnsi="Times New Roman" w:cs="Times New Roman"/>
          <w:color w:val="000000"/>
          <w:sz w:val="24"/>
          <w:szCs w:val="24"/>
        </w:rPr>
      </w:pPr>
      <w:r w:rsidRPr="009A28EF">
        <w:rPr>
          <w:rFonts w:ascii="Times New Roman" w:eastAsia="Times New Roman" w:hAnsi="Times New Roman" w:cs="Times New Roman"/>
          <w:color w:val="000000"/>
          <w:sz w:val="24"/>
          <w:szCs w:val="24"/>
        </w:rPr>
        <w:t>Selveier</w:t>
      </w:r>
    </w:p>
    <w:p w:rsidR="00BF14AB" w:rsidRPr="009A28EF" w:rsidRDefault="00BF14AB" w:rsidP="00BF14AB">
      <w:pPr>
        <w:autoSpaceDE w:val="0"/>
        <w:autoSpaceDN w:val="0"/>
        <w:adjustRightInd w:val="0"/>
        <w:snapToGrid w:val="0"/>
        <w:rPr>
          <w:rFonts w:ascii="Times New Roman" w:eastAsia="Times New Roman" w:hAnsi="Times New Roman" w:cs="Times New Roman"/>
          <w:color w:val="000000"/>
          <w:sz w:val="24"/>
          <w:szCs w:val="24"/>
          <w:lang w:val="x-none"/>
        </w:rPr>
      </w:pPr>
    </w:p>
    <w:p w:rsidR="00BF14AB" w:rsidRPr="009A28EF" w:rsidRDefault="00BF14AB" w:rsidP="00BF14AB">
      <w:pPr>
        <w:autoSpaceDE w:val="0"/>
        <w:autoSpaceDN w:val="0"/>
        <w:adjustRightInd w:val="0"/>
        <w:snapToGrid w:val="0"/>
        <w:rPr>
          <w:rFonts w:ascii="Times New Roman" w:eastAsia="Times New Roman" w:hAnsi="Times New Roman" w:cs="Times New Roman"/>
          <w:b/>
          <w:color w:val="000000"/>
          <w:sz w:val="24"/>
          <w:szCs w:val="24"/>
        </w:rPr>
      </w:pPr>
      <w:r w:rsidRPr="009A28EF">
        <w:rPr>
          <w:rFonts w:ascii="Times New Roman" w:eastAsia="Times New Roman" w:hAnsi="Times New Roman" w:cs="Times New Roman"/>
          <w:b/>
          <w:color w:val="000000"/>
          <w:sz w:val="24"/>
          <w:szCs w:val="24"/>
        </w:rPr>
        <w:t>Boligtype</w:t>
      </w:r>
    </w:p>
    <w:p w:rsidR="00BF14AB" w:rsidRDefault="00BF14AB" w:rsidP="00BF14AB">
      <w:pPr>
        <w:autoSpaceDE w:val="0"/>
        <w:autoSpaceDN w:val="0"/>
        <w:adjustRightInd w:val="0"/>
        <w:snapToGrid w:val="0"/>
        <w:rPr>
          <w:rFonts w:ascii="Times New Roman" w:eastAsia="Times New Roman" w:hAnsi="Times New Roman" w:cs="Times New Roman"/>
          <w:color w:val="000000"/>
          <w:sz w:val="24"/>
          <w:szCs w:val="24"/>
        </w:rPr>
      </w:pPr>
      <w:r w:rsidRPr="009A28EF">
        <w:rPr>
          <w:rFonts w:ascii="Times New Roman" w:eastAsia="Times New Roman" w:hAnsi="Times New Roman" w:cs="Times New Roman"/>
          <w:color w:val="000000"/>
          <w:sz w:val="24"/>
          <w:szCs w:val="24"/>
        </w:rPr>
        <w:t xml:space="preserve">Prosjektert </w:t>
      </w:r>
      <w:r w:rsidR="00F307B6">
        <w:rPr>
          <w:rFonts w:ascii="Times New Roman" w:eastAsia="Times New Roman" w:hAnsi="Times New Roman" w:cs="Times New Roman"/>
          <w:color w:val="000000"/>
          <w:sz w:val="24"/>
          <w:szCs w:val="24"/>
        </w:rPr>
        <w:t>Rekkehus.</w:t>
      </w:r>
    </w:p>
    <w:p w:rsidR="00F307B6" w:rsidRPr="009A28EF" w:rsidRDefault="00F307B6" w:rsidP="00BF14AB">
      <w:pPr>
        <w:autoSpaceDE w:val="0"/>
        <w:autoSpaceDN w:val="0"/>
        <w:adjustRightInd w:val="0"/>
        <w:snapToGrid w:val="0"/>
        <w:rPr>
          <w:rFonts w:ascii="Times New Roman" w:eastAsia="Times New Roman" w:hAnsi="Times New Roman" w:cs="Times New Roman"/>
          <w:color w:val="000000"/>
          <w:sz w:val="24"/>
          <w:szCs w:val="24"/>
        </w:rPr>
      </w:pPr>
    </w:p>
    <w:p w:rsidR="00BF14AB" w:rsidRPr="009A28EF" w:rsidRDefault="00BF14AB" w:rsidP="00BF14AB">
      <w:pPr>
        <w:autoSpaceDE w:val="0"/>
        <w:autoSpaceDN w:val="0"/>
        <w:adjustRightInd w:val="0"/>
        <w:snapToGrid w:val="0"/>
        <w:rPr>
          <w:rFonts w:ascii="Times New Roman" w:eastAsia="Times New Roman" w:hAnsi="Times New Roman" w:cs="Times New Roman"/>
          <w:b/>
          <w:color w:val="000000"/>
          <w:sz w:val="24"/>
          <w:szCs w:val="24"/>
        </w:rPr>
      </w:pPr>
      <w:r w:rsidRPr="009A28EF">
        <w:rPr>
          <w:rFonts w:ascii="Times New Roman" w:eastAsia="Times New Roman" w:hAnsi="Times New Roman" w:cs="Times New Roman"/>
          <w:b/>
          <w:color w:val="000000"/>
          <w:sz w:val="24"/>
          <w:szCs w:val="24"/>
        </w:rPr>
        <w:t>Byggemåte</w:t>
      </w:r>
    </w:p>
    <w:p w:rsidR="00BF14AB" w:rsidRPr="00A313AC" w:rsidRDefault="00BF14AB" w:rsidP="00BF14AB">
      <w:pPr>
        <w:autoSpaceDE w:val="0"/>
        <w:autoSpaceDN w:val="0"/>
        <w:adjustRightInd w:val="0"/>
        <w:snapToGrid w:val="0"/>
        <w:rPr>
          <w:rFonts w:ascii="Times New Roman" w:eastAsia="Times New Roman" w:hAnsi="Times New Roman" w:cs="Times New Roman"/>
          <w:color w:val="000000"/>
          <w:sz w:val="24"/>
          <w:szCs w:val="24"/>
        </w:rPr>
      </w:pPr>
      <w:r w:rsidRPr="00A313AC">
        <w:rPr>
          <w:rFonts w:ascii="Times New Roman" w:hAnsi="Times New Roman" w:cs="Times New Roman"/>
          <w:sz w:val="24"/>
          <w:szCs w:val="24"/>
        </w:rPr>
        <w:t>Leveranser utføres i henhold til gjeldende forskrifter. Teknisk forskrift TEK'17 er gjeldende for dette prosjektet. Der ikke annet fremgår av kontrakt, beskrivelser eller tegninger, gjelder Norsk Standard NS 3420 normalkrav til toleranser for ferdige overflater i bygninger, ref. fellesbestemmelser del 1.</w:t>
      </w:r>
    </w:p>
    <w:p w:rsidR="00BF14AB" w:rsidRDefault="00BF14AB" w:rsidP="00BF14AB">
      <w:pPr>
        <w:autoSpaceDE w:val="0"/>
        <w:autoSpaceDN w:val="0"/>
        <w:adjustRightInd w:val="0"/>
        <w:snapToGrid w:val="0"/>
        <w:rPr>
          <w:rFonts w:ascii="Times New Roman" w:eastAsia="Times New Roman" w:hAnsi="Times New Roman" w:cs="Times New Roman"/>
          <w:color w:val="000000"/>
          <w:sz w:val="24"/>
          <w:szCs w:val="24"/>
        </w:rPr>
      </w:pPr>
    </w:p>
    <w:p w:rsidR="00BF14AB" w:rsidRPr="009A28EF" w:rsidRDefault="00BF14AB" w:rsidP="00BF14AB">
      <w:pPr>
        <w:autoSpaceDE w:val="0"/>
        <w:autoSpaceDN w:val="0"/>
        <w:adjustRightInd w:val="0"/>
        <w:snapToGrid w:val="0"/>
        <w:rPr>
          <w:rFonts w:ascii="Times New Roman" w:eastAsia="Times New Roman" w:hAnsi="Times New Roman" w:cs="Times New Roman"/>
          <w:color w:val="000000"/>
          <w:sz w:val="24"/>
          <w:szCs w:val="24"/>
        </w:rPr>
      </w:pPr>
      <w:r w:rsidRPr="009A28EF">
        <w:rPr>
          <w:rFonts w:ascii="Times New Roman" w:eastAsia="Times New Roman" w:hAnsi="Times New Roman" w:cs="Times New Roman"/>
          <w:color w:val="000000"/>
          <w:sz w:val="24"/>
          <w:szCs w:val="24"/>
        </w:rPr>
        <w:t>Se</w:t>
      </w:r>
      <w:r>
        <w:rPr>
          <w:rFonts w:ascii="Times New Roman" w:eastAsia="Times New Roman" w:hAnsi="Times New Roman" w:cs="Times New Roman"/>
          <w:color w:val="000000"/>
          <w:sz w:val="24"/>
          <w:szCs w:val="24"/>
        </w:rPr>
        <w:t xml:space="preserve"> ellers</w:t>
      </w:r>
      <w:r w:rsidRPr="009A28EF">
        <w:rPr>
          <w:rFonts w:ascii="Times New Roman" w:eastAsia="Times New Roman" w:hAnsi="Times New Roman" w:cs="Times New Roman"/>
          <w:color w:val="000000"/>
          <w:sz w:val="24"/>
          <w:szCs w:val="24"/>
        </w:rPr>
        <w:t xml:space="preserve"> beskrivelse fra utbygger. </w:t>
      </w:r>
    </w:p>
    <w:p w:rsidR="00BF14AB" w:rsidRPr="009A28EF" w:rsidRDefault="00BF14AB" w:rsidP="00BF14AB">
      <w:pPr>
        <w:autoSpaceDE w:val="0"/>
        <w:autoSpaceDN w:val="0"/>
        <w:adjustRightInd w:val="0"/>
        <w:snapToGrid w:val="0"/>
        <w:rPr>
          <w:rFonts w:ascii="Times New Roman" w:eastAsia="Times New Roman" w:hAnsi="Times New Roman" w:cs="Times New Roman"/>
          <w:color w:val="000000"/>
          <w:sz w:val="24"/>
          <w:szCs w:val="24"/>
        </w:rPr>
      </w:pPr>
      <w:r w:rsidRPr="009A28EF">
        <w:rPr>
          <w:rFonts w:ascii="Times New Roman" w:eastAsia="Times New Roman" w:hAnsi="Times New Roman" w:cs="Times New Roman"/>
          <w:color w:val="000000"/>
          <w:sz w:val="24"/>
          <w:szCs w:val="24"/>
        </w:rPr>
        <w:t xml:space="preserve"> </w:t>
      </w:r>
    </w:p>
    <w:p w:rsidR="00BF14AB" w:rsidRPr="009A28EF" w:rsidRDefault="00BF14AB" w:rsidP="00BF14AB">
      <w:pPr>
        <w:autoSpaceDE w:val="0"/>
        <w:autoSpaceDN w:val="0"/>
        <w:adjustRightInd w:val="0"/>
        <w:snapToGrid w:val="0"/>
        <w:rPr>
          <w:rFonts w:ascii="Times New Roman" w:eastAsia="Times New Roman" w:hAnsi="Times New Roman" w:cs="Times New Roman"/>
          <w:b/>
          <w:color w:val="000000"/>
          <w:sz w:val="24"/>
          <w:szCs w:val="24"/>
        </w:rPr>
      </w:pPr>
      <w:r w:rsidRPr="009A28EF">
        <w:rPr>
          <w:rFonts w:ascii="Times New Roman" w:eastAsia="Times New Roman" w:hAnsi="Times New Roman" w:cs="Times New Roman"/>
          <w:b/>
          <w:color w:val="000000"/>
          <w:sz w:val="24"/>
          <w:szCs w:val="24"/>
        </w:rPr>
        <w:t>Oppvarming</w:t>
      </w:r>
    </w:p>
    <w:p w:rsidR="00BF14AB" w:rsidRPr="009A28EF" w:rsidRDefault="00BF14AB" w:rsidP="00BF14AB">
      <w:pPr>
        <w:autoSpaceDE w:val="0"/>
        <w:autoSpaceDN w:val="0"/>
        <w:adjustRightInd w:val="0"/>
        <w:snapToGrid w:val="0"/>
        <w:rPr>
          <w:rFonts w:ascii="Times New Roman" w:eastAsia="Times New Roman" w:hAnsi="Times New Roman" w:cs="Times New Roman"/>
          <w:color w:val="000000"/>
          <w:sz w:val="24"/>
          <w:szCs w:val="24"/>
        </w:rPr>
      </w:pPr>
      <w:r w:rsidRPr="009A28EF">
        <w:rPr>
          <w:rFonts w:ascii="Times New Roman" w:eastAsia="Times New Roman" w:hAnsi="Times New Roman" w:cs="Times New Roman"/>
          <w:color w:val="000000"/>
          <w:sz w:val="24"/>
          <w:szCs w:val="24"/>
        </w:rPr>
        <w:t xml:space="preserve">Se beskrivelse. </w:t>
      </w:r>
    </w:p>
    <w:p w:rsidR="00BF14AB" w:rsidRPr="009A28EF" w:rsidRDefault="00BF14AB" w:rsidP="00BF14AB">
      <w:pPr>
        <w:autoSpaceDE w:val="0"/>
        <w:autoSpaceDN w:val="0"/>
        <w:adjustRightInd w:val="0"/>
        <w:snapToGrid w:val="0"/>
        <w:rPr>
          <w:rFonts w:ascii="Times New Roman" w:eastAsia="Times New Roman" w:hAnsi="Times New Roman" w:cs="Times New Roman"/>
          <w:color w:val="000000"/>
          <w:sz w:val="24"/>
          <w:szCs w:val="24"/>
        </w:rPr>
      </w:pPr>
    </w:p>
    <w:p w:rsidR="00BF14AB" w:rsidRPr="009A28EF" w:rsidRDefault="00BF14AB" w:rsidP="00BF14AB">
      <w:pPr>
        <w:autoSpaceDE w:val="0"/>
        <w:autoSpaceDN w:val="0"/>
        <w:adjustRightInd w:val="0"/>
        <w:snapToGrid w:val="0"/>
        <w:rPr>
          <w:rFonts w:ascii="Times New Roman" w:eastAsia="Times New Roman" w:hAnsi="Times New Roman" w:cs="Times New Roman"/>
          <w:b/>
          <w:color w:val="000000"/>
          <w:sz w:val="24"/>
          <w:szCs w:val="24"/>
          <w:lang w:val="x-none"/>
        </w:rPr>
      </w:pPr>
      <w:r w:rsidRPr="009A28EF">
        <w:rPr>
          <w:rFonts w:ascii="Times New Roman" w:eastAsia="Times New Roman" w:hAnsi="Times New Roman" w:cs="Times New Roman"/>
          <w:b/>
          <w:color w:val="000000"/>
          <w:sz w:val="24"/>
          <w:szCs w:val="24"/>
          <w:lang w:val="x-none"/>
        </w:rPr>
        <w:t>Forbehold for gjennomføring</w:t>
      </w:r>
    </w:p>
    <w:p w:rsidR="00BF14AB" w:rsidRDefault="00BF14AB" w:rsidP="00BF14AB">
      <w:pPr>
        <w:autoSpaceDE w:val="0"/>
        <w:autoSpaceDN w:val="0"/>
        <w:adjustRightInd w:val="0"/>
        <w:snapToGrid w:val="0"/>
        <w:rPr>
          <w:rFonts w:ascii="Times New Roman" w:eastAsia="Times New Roman" w:hAnsi="Times New Roman" w:cs="Times New Roman"/>
          <w:color w:val="000000"/>
          <w:sz w:val="24"/>
          <w:szCs w:val="24"/>
          <w:lang w:val="x-none"/>
        </w:rPr>
      </w:pPr>
      <w:r w:rsidRPr="009A28EF">
        <w:rPr>
          <w:rFonts w:ascii="Times New Roman" w:eastAsia="Times New Roman" w:hAnsi="Times New Roman" w:cs="Times New Roman"/>
          <w:color w:val="000000"/>
          <w:sz w:val="24"/>
          <w:szCs w:val="24"/>
          <w:lang w:val="x-none"/>
        </w:rPr>
        <w:t xml:space="preserve">Selger tar følgende forbehold for gjennomføring av </w:t>
      </w:r>
      <w:r w:rsidRPr="009A28EF">
        <w:rPr>
          <w:rFonts w:ascii="Times New Roman" w:eastAsia="Times New Roman" w:hAnsi="Times New Roman" w:cs="Times New Roman"/>
          <w:color w:val="000000"/>
          <w:sz w:val="24"/>
          <w:szCs w:val="24"/>
        </w:rPr>
        <w:t>utbyggingen</w:t>
      </w:r>
      <w:r w:rsidRPr="009A28EF">
        <w:rPr>
          <w:rFonts w:ascii="Times New Roman" w:eastAsia="Times New Roman" w:hAnsi="Times New Roman" w:cs="Times New Roman"/>
          <w:color w:val="000000"/>
          <w:sz w:val="24"/>
          <w:szCs w:val="24"/>
          <w:lang w:val="x-none"/>
        </w:rPr>
        <w:t>:</w:t>
      </w:r>
    </w:p>
    <w:p w:rsidR="0019371D" w:rsidRPr="009A28EF" w:rsidRDefault="0019371D" w:rsidP="00BF14AB">
      <w:pPr>
        <w:autoSpaceDE w:val="0"/>
        <w:autoSpaceDN w:val="0"/>
        <w:adjustRightInd w:val="0"/>
        <w:snapToGrid w:val="0"/>
        <w:rPr>
          <w:rFonts w:ascii="Times New Roman" w:eastAsia="Times New Roman" w:hAnsi="Times New Roman" w:cs="Times New Roman"/>
          <w:color w:val="000000"/>
          <w:sz w:val="24"/>
          <w:szCs w:val="24"/>
          <w:lang w:val="x-none"/>
        </w:rPr>
      </w:pPr>
    </w:p>
    <w:p w:rsidR="0019371D" w:rsidRPr="00562B95" w:rsidRDefault="0019371D" w:rsidP="0019371D">
      <w:pPr>
        <w:pStyle w:val="Listeavsnitt"/>
        <w:numPr>
          <w:ilvl w:val="0"/>
          <w:numId w:val="8"/>
        </w:numPr>
        <w:autoSpaceDE w:val="0"/>
        <w:autoSpaceDN w:val="0"/>
        <w:snapToGrid w:val="0"/>
        <w:rPr>
          <w:rFonts w:ascii="Times New Roman" w:hAnsi="Times New Roman"/>
          <w:sz w:val="24"/>
          <w:szCs w:val="24"/>
        </w:rPr>
      </w:pPr>
      <w:proofErr w:type="gramStart"/>
      <w:r w:rsidRPr="00562B95">
        <w:rPr>
          <w:rFonts w:ascii="Times New Roman" w:hAnsi="Times New Roman"/>
          <w:sz w:val="24"/>
          <w:szCs w:val="24"/>
        </w:rPr>
        <w:t>a</w:t>
      </w:r>
      <w:r w:rsidRPr="00562B95">
        <w:rPr>
          <w:rFonts w:ascii="Times New Roman" w:hAnsi="Times New Roman"/>
          <w:sz w:val="24"/>
          <w:szCs w:val="24"/>
          <w:lang w:val="x-none"/>
        </w:rPr>
        <w:t>t</w:t>
      </w:r>
      <w:proofErr w:type="gramEnd"/>
      <w:r w:rsidRPr="00562B95">
        <w:rPr>
          <w:rFonts w:ascii="Times New Roman" w:hAnsi="Times New Roman"/>
          <w:sz w:val="24"/>
          <w:szCs w:val="24"/>
          <w:lang w:val="x-none"/>
        </w:rPr>
        <w:t xml:space="preserve"> </w:t>
      </w:r>
      <w:r w:rsidRPr="00562B95">
        <w:rPr>
          <w:rFonts w:ascii="Times New Roman" w:hAnsi="Times New Roman"/>
          <w:sz w:val="24"/>
          <w:szCs w:val="24"/>
        </w:rPr>
        <w:t xml:space="preserve">selger innen </w:t>
      </w:r>
      <w:r>
        <w:rPr>
          <w:rFonts w:ascii="Times New Roman" w:hAnsi="Times New Roman"/>
          <w:sz w:val="24"/>
          <w:szCs w:val="24"/>
        </w:rPr>
        <w:t>15.02.2020</w:t>
      </w:r>
      <w:r w:rsidRPr="00562B95">
        <w:rPr>
          <w:rFonts w:ascii="Times New Roman" w:hAnsi="Times New Roman"/>
          <w:sz w:val="24"/>
          <w:szCs w:val="24"/>
        </w:rPr>
        <w:t xml:space="preserve"> har solgt </w:t>
      </w:r>
      <w:r>
        <w:rPr>
          <w:rFonts w:ascii="Times New Roman" w:hAnsi="Times New Roman"/>
          <w:sz w:val="24"/>
          <w:szCs w:val="24"/>
        </w:rPr>
        <w:t>4</w:t>
      </w:r>
      <w:r w:rsidRPr="00562B95">
        <w:rPr>
          <w:rFonts w:ascii="Times New Roman" w:hAnsi="Times New Roman"/>
          <w:sz w:val="24"/>
          <w:szCs w:val="24"/>
        </w:rPr>
        <w:t xml:space="preserve"> av </w:t>
      </w:r>
      <w:r>
        <w:rPr>
          <w:rFonts w:ascii="Times New Roman" w:hAnsi="Times New Roman"/>
          <w:sz w:val="24"/>
          <w:szCs w:val="24"/>
        </w:rPr>
        <w:t>6</w:t>
      </w:r>
      <w:r w:rsidRPr="00562B95">
        <w:rPr>
          <w:rFonts w:ascii="Times New Roman" w:hAnsi="Times New Roman"/>
          <w:sz w:val="24"/>
          <w:szCs w:val="24"/>
        </w:rPr>
        <w:t xml:space="preserve"> boliger </w:t>
      </w:r>
    </w:p>
    <w:p w:rsidR="0019371D" w:rsidRPr="00562B95" w:rsidRDefault="0019371D" w:rsidP="0019371D">
      <w:pPr>
        <w:pStyle w:val="Listeavsnitt"/>
        <w:numPr>
          <w:ilvl w:val="0"/>
          <w:numId w:val="8"/>
        </w:numPr>
        <w:autoSpaceDE w:val="0"/>
        <w:autoSpaceDN w:val="0"/>
        <w:snapToGrid w:val="0"/>
        <w:rPr>
          <w:rFonts w:ascii="Times New Roman" w:hAnsi="Times New Roman"/>
          <w:sz w:val="24"/>
          <w:szCs w:val="24"/>
        </w:rPr>
      </w:pPr>
      <w:proofErr w:type="gramStart"/>
      <w:r w:rsidRPr="00562B95">
        <w:rPr>
          <w:rFonts w:ascii="Times New Roman" w:hAnsi="Times New Roman"/>
          <w:sz w:val="24"/>
          <w:szCs w:val="24"/>
        </w:rPr>
        <w:t>at</w:t>
      </w:r>
      <w:proofErr w:type="gramEnd"/>
      <w:r w:rsidRPr="00562B95">
        <w:rPr>
          <w:rFonts w:ascii="Times New Roman" w:hAnsi="Times New Roman"/>
          <w:spacing w:val="13"/>
          <w:sz w:val="24"/>
          <w:szCs w:val="24"/>
        </w:rPr>
        <w:t xml:space="preserve"> </w:t>
      </w:r>
      <w:r w:rsidRPr="00562B95">
        <w:rPr>
          <w:rFonts w:ascii="Times New Roman" w:hAnsi="Times New Roman"/>
          <w:sz w:val="24"/>
          <w:szCs w:val="24"/>
        </w:rPr>
        <w:t>kommunen har gitt igangsettingstillatelse</w:t>
      </w:r>
      <w:r w:rsidRPr="00562B95">
        <w:rPr>
          <w:rFonts w:ascii="Times New Roman" w:hAnsi="Times New Roman"/>
          <w:spacing w:val="13"/>
          <w:sz w:val="24"/>
          <w:szCs w:val="24"/>
        </w:rPr>
        <w:t xml:space="preserve"> </w:t>
      </w:r>
      <w:r w:rsidRPr="00562B95">
        <w:rPr>
          <w:rFonts w:ascii="Times New Roman" w:hAnsi="Times New Roman"/>
          <w:sz w:val="24"/>
          <w:szCs w:val="24"/>
        </w:rPr>
        <w:t>innen</w:t>
      </w:r>
      <w:r w:rsidRPr="00562B95">
        <w:rPr>
          <w:rFonts w:ascii="Times New Roman" w:hAnsi="Times New Roman"/>
          <w:spacing w:val="14"/>
          <w:sz w:val="24"/>
          <w:szCs w:val="24"/>
        </w:rPr>
        <w:t xml:space="preserve"> </w:t>
      </w:r>
      <w:r>
        <w:rPr>
          <w:rFonts w:ascii="Times New Roman" w:hAnsi="Times New Roman"/>
          <w:spacing w:val="14"/>
          <w:sz w:val="24"/>
          <w:szCs w:val="24"/>
        </w:rPr>
        <w:t>15.02.</w:t>
      </w:r>
      <w:r w:rsidRPr="00562B95">
        <w:rPr>
          <w:rFonts w:ascii="Times New Roman" w:hAnsi="Times New Roman"/>
          <w:spacing w:val="14"/>
          <w:sz w:val="24"/>
          <w:szCs w:val="24"/>
        </w:rPr>
        <w:t>20</w:t>
      </w:r>
      <w:r>
        <w:rPr>
          <w:rFonts w:ascii="Times New Roman" w:hAnsi="Times New Roman"/>
          <w:spacing w:val="14"/>
          <w:sz w:val="24"/>
          <w:szCs w:val="24"/>
        </w:rPr>
        <w:t>20</w:t>
      </w:r>
      <w:r w:rsidRPr="00562B95">
        <w:rPr>
          <w:rFonts w:ascii="Times New Roman" w:hAnsi="Times New Roman"/>
          <w:spacing w:val="14"/>
          <w:sz w:val="24"/>
          <w:szCs w:val="24"/>
        </w:rPr>
        <w:t xml:space="preserve">. </w:t>
      </w:r>
    </w:p>
    <w:p w:rsidR="0019371D" w:rsidRPr="001D0192" w:rsidRDefault="0019371D" w:rsidP="0019371D">
      <w:pPr>
        <w:pStyle w:val="Listeavsnitt"/>
        <w:numPr>
          <w:ilvl w:val="0"/>
          <w:numId w:val="8"/>
        </w:numPr>
        <w:autoSpaceDE w:val="0"/>
        <w:autoSpaceDN w:val="0"/>
        <w:snapToGrid w:val="0"/>
        <w:rPr>
          <w:rFonts w:ascii="Times New Roman" w:hAnsi="Times New Roman"/>
          <w:sz w:val="24"/>
          <w:szCs w:val="24"/>
        </w:rPr>
      </w:pPr>
      <w:proofErr w:type="gramStart"/>
      <w:r w:rsidRPr="00562B95">
        <w:rPr>
          <w:rFonts w:ascii="Times New Roman" w:hAnsi="Times New Roman"/>
          <w:spacing w:val="14"/>
          <w:sz w:val="24"/>
          <w:szCs w:val="24"/>
        </w:rPr>
        <w:t>åpning</w:t>
      </w:r>
      <w:proofErr w:type="gramEnd"/>
      <w:r w:rsidRPr="00562B95">
        <w:rPr>
          <w:rFonts w:ascii="Times New Roman" w:hAnsi="Times New Roman"/>
          <w:spacing w:val="14"/>
          <w:sz w:val="24"/>
          <w:szCs w:val="24"/>
        </w:rPr>
        <w:t xml:space="preserve"> av byggelån innen </w:t>
      </w:r>
      <w:r>
        <w:rPr>
          <w:rFonts w:ascii="Times New Roman" w:hAnsi="Times New Roman"/>
          <w:spacing w:val="14"/>
          <w:sz w:val="24"/>
          <w:szCs w:val="24"/>
        </w:rPr>
        <w:t>15.02</w:t>
      </w:r>
      <w:r w:rsidRPr="00562B95">
        <w:rPr>
          <w:rFonts w:ascii="Times New Roman" w:hAnsi="Times New Roman"/>
          <w:spacing w:val="14"/>
          <w:sz w:val="24"/>
          <w:szCs w:val="24"/>
        </w:rPr>
        <w:t>.20</w:t>
      </w:r>
      <w:r>
        <w:rPr>
          <w:rFonts w:ascii="Times New Roman" w:hAnsi="Times New Roman"/>
          <w:spacing w:val="14"/>
          <w:sz w:val="24"/>
          <w:szCs w:val="24"/>
        </w:rPr>
        <w:t>20</w:t>
      </w:r>
    </w:p>
    <w:p w:rsidR="001D0192" w:rsidRDefault="001D0192" w:rsidP="00BF14AB">
      <w:pPr>
        <w:autoSpaceDE w:val="0"/>
        <w:autoSpaceDN w:val="0"/>
        <w:adjustRightInd w:val="0"/>
        <w:snapToGrid w:val="0"/>
        <w:rPr>
          <w:rFonts w:ascii="Times New Roman" w:eastAsia="Times New Roman" w:hAnsi="Times New Roman" w:cs="Times New Roman"/>
          <w:color w:val="000000"/>
          <w:sz w:val="24"/>
          <w:szCs w:val="24"/>
          <w:lang w:val="x-none"/>
        </w:rPr>
      </w:pPr>
    </w:p>
    <w:p w:rsidR="00BF14AB" w:rsidRPr="009A28EF" w:rsidRDefault="00BF14AB" w:rsidP="00BF14AB">
      <w:pPr>
        <w:autoSpaceDE w:val="0"/>
        <w:autoSpaceDN w:val="0"/>
        <w:adjustRightInd w:val="0"/>
        <w:snapToGrid w:val="0"/>
        <w:rPr>
          <w:rFonts w:ascii="Times New Roman" w:eastAsia="Times New Roman" w:hAnsi="Times New Roman" w:cs="Times New Roman"/>
          <w:color w:val="000000"/>
          <w:sz w:val="24"/>
          <w:szCs w:val="24"/>
          <w:lang w:val="x-none"/>
        </w:rPr>
      </w:pPr>
      <w:r w:rsidRPr="009A28EF">
        <w:rPr>
          <w:rFonts w:ascii="Times New Roman" w:eastAsia="Times New Roman" w:hAnsi="Times New Roman" w:cs="Times New Roman"/>
          <w:color w:val="000000"/>
          <w:sz w:val="24"/>
          <w:szCs w:val="24"/>
          <w:lang w:val="x-none"/>
        </w:rPr>
        <w:t>Selger skal uten ugrunnet opphold varsle kjøper skriftlig når grunnlaget for forbeholdene er falt bort,</w:t>
      </w:r>
      <w:r w:rsidRPr="009A28EF">
        <w:rPr>
          <w:rFonts w:ascii="Times New Roman" w:eastAsia="Times New Roman" w:hAnsi="Times New Roman" w:cs="Times New Roman"/>
          <w:color w:val="000000"/>
          <w:sz w:val="24"/>
          <w:szCs w:val="24"/>
        </w:rPr>
        <w:t xml:space="preserve"> </w:t>
      </w:r>
      <w:r w:rsidRPr="009A28EF">
        <w:rPr>
          <w:rFonts w:ascii="Times New Roman" w:eastAsia="Times New Roman" w:hAnsi="Times New Roman" w:cs="Times New Roman"/>
          <w:color w:val="000000"/>
          <w:sz w:val="24"/>
          <w:szCs w:val="24"/>
          <w:lang w:val="x-none"/>
        </w:rPr>
        <w:t>samt dato for bortfallet.</w:t>
      </w:r>
    </w:p>
    <w:p w:rsidR="00BF14AB" w:rsidRPr="009A28EF" w:rsidRDefault="00BF14AB" w:rsidP="00BF14AB">
      <w:pPr>
        <w:autoSpaceDE w:val="0"/>
        <w:autoSpaceDN w:val="0"/>
        <w:adjustRightInd w:val="0"/>
        <w:snapToGrid w:val="0"/>
        <w:rPr>
          <w:rFonts w:ascii="Times New Roman" w:eastAsia="Times New Roman" w:hAnsi="Times New Roman" w:cs="Times New Roman"/>
          <w:color w:val="000000"/>
          <w:sz w:val="24"/>
          <w:szCs w:val="24"/>
          <w:lang w:val="x-none"/>
        </w:rPr>
      </w:pPr>
    </w:p>
    <w:p w:rsidR="00BF14AB" w:rsidRPr="009A28EF" w:rsidRDefault="00BF14AB" w:rsidP="00BF14AB">
      <w:pPr>
        <w:autoSpaceDE w:val="0"/>
        <w:autoSpaceDN w:val="0"/>
        <w:adjustRightInd w:val="0"/>
        <w:snapToGrid w:val="0"/>
        <w:rPr>
          <w:rFonts w:ascii="Times New Roman" w:eastAsia="Times New Roman" w:hAnsi="Times New Roman" w:cs="Times New Roman"/>
          <w:color w:val="000000"/>
          <w:sz w:val="24"/>
          <w:szCs w:val="24"/>
          <w:lang w:val="x-none"/>
        </w:rPr>
      </w:pPr>
      <w:r w:rsidRPr="009A28EF">
        <w:rPr>
          <w:rFonts w:ascii="Times New Roman" w:eastAsia="Times New Roman" w:hAnsi="Times New Roman" w:cs="Times New Roman"/>
          <w:color w:val="000000"/>
          <w:sz w:val="24"/>
          <w:szCs w:val="24"/>
          <w:lang w:val="x-none"/>
        </w:rPr>
        <w:t>Selger er bundet av kjøpekontrakten dersom det ikke er sendt skriftlig melding til kjøper om at</w:t>
      </w:r>
      <w:r w:rsidRPr="009A28EF">
        <w:rPr>
          <w:rFonts w:ascii="Times New Roman" w:eastAsia="Times New Roman" w:hAnsi="Times New Roman" w:cs="Times New Roman"/>
          <w:color w:val="000000"/>
          <w:sz w:val="24"/>
          <w:szCs w:val="24"/>
        </w:rPr>
        <w:t xml:space="preserve"> </w:t>
      </w:r>
      <w:r w:rsidRPr="009A28EF">
        <w:rPr>
          <w:rFonts w:ascii="Times New Roman" w:eastAsia="Times New Roman" w:hAnsi="Times New Roman" w:cs="Times New Roman"/>
          <w:color w:val="000000"/>
          <w:sz w:val="24"/>
          <w:szCs w:val="24"/>
          <w:lang w:val="x-none"/>
        </w:rPr>
        <w:t>forbeholdene gjøres gjeldene innen 21 kalenderdager etter utløp av fristen.</w:t>
      </w:r>
    </w:p>
    <w:p w:rsidR="00BF14AB" w:rsidRPr="009A28EF" w:rsidRDefault="00BF14AB" w:rsidP="00BF14AB">
      <w:pPr>
        <w:autoSpaceDE w:val="0"/>
        <w:autoSpaceDN w:val="0"/>
        <w:adjustRightInd w:val="0"/>
        <w:snapToGrid w:val="0"/>
        <w:rPr>
          <w:rFonts w:ascii="Times New Roman" w:eastAsia="Times New Roman" w:hAnsi="Times New Roman" w:cs="Times New Roman"/>
          <w:color w:val="000000"/>
          <w:sz w:val="24"/>
          <w:szCs w:val="24"/>
          <w:lang w:val="x-none"/>
        </w:rPr>
      </w:pPr>
    </w:p>
    <w:p w:rsidR="00BF14AB" w:rsidRPr="009A28EF" w:rsidRDefault="00BF14AB" w:rsidP="00BF14AB">
      <w:pPr>
        <w:autoSpaceDE w:val="0"/>
        <w:autoSpaceDN w:val="0"/>
        <w:adjustRightInd w:val="0"/>
        <w:snapToGrid w:val="0"/>
        <w:rPr>
          <w:rFonts w:ascii="Times New Roman" w:eastAsia="Times New Roman" w:hAnsi="Times New Roman" w:cs="Times New Roman"/>
          <w:sz w:val="24"/>
          <w:szCs w:val="24"/>
        </w:rPr>
      </w:pPr>
      <w:r w:rsidRPr="009A28EF">
        <w:rPr>
          <w:rFonts w:ascii="Times New Roman" w:eastAsia="Times New Roman" w:hAnsi="Times New Roman" w:cs="Times New Roman"/>
          <w:sz w:val="24"/>
          <w:szCs w:val="24"/>
        </w:rPr>
        <w:lastRenderedPageBreak/>
        <w:t xml:space="preserve">Straks forbeholdene er avklart plikter selger å stille garanti iht. bustadoppføringsloven §12 som beskrevet i avsnitt Garantier. </w:t>
      </w:r>
    </w:p>
    <w:p w:rsidR="00BF14AB" w:rsidRPr="009A28EF" w:rsidRDefault="00BF14AB" w:rsidP="00BF14AB">
      <w:pPr>
        <w:autoSpaceDE w:val="0"/>
        <w:autoSpaceDN w:val="0"/>
        <w:adjustRightInd w:val="0"/>
        <w:snapToGrid w:val="0"/>
        <w:rPr>
          <w:rFonts w:ascii="Times New Roman" w:eastAsia="Times New Roman" w:hAnsi="Times New Roman" w:cs="Times New Roman"/>
          <w:color w:val="000000"/>
          <w:sz w:val="24"/>
          <w:szCs w:val="24"/>
        </w:rPr>
      </w:pPr>
    </w:p>
    <w:p w:rsidR="00BF14AB" w:rsidRPr="009A28EF" w:rsidRDefault="00BF14AB" w:rsidP="00BF14AB">
      <w:pPr>
        <w:autoSpaceDE w:val="0"/>
        <w:autoSpaceDN w:val="0"/>
        <w:adjustRightInd w:val="0"/>
        <w:snapToGrid w:val="0"/>
        <w:rPr>
          <w:rFonts w:ascii="Times New Roman" w:eastAsia="Times New Roman" w:hAnsi="Times New Roman" w:cs="Times New Roman"/>
          <w:sz w:val="24"/>
          <w:szCs w:val="24"/>
        </w:rPr>
      </w:pPr>
      <w:r w:rsidRPr="009A28EF">
        <w:rPr>
          <w:rFonts w:ascii="Times New Roman" w:eastAsia="Times New Roman" w:hAnsi="Times New Roman" w:cs="Times New Roman"/>
          <w:color w:val="000000"/>
          <w:sz w:val="24"/>
          <w:szCs w:val="24"/>
          <w:lang w:val="x-none"/>
        </w:rPr>
        <w:t>Dersom selger gjør forbeholdene gjeldende i henhold til det ovenstående, bortfaller kjøpekontrakten.</w:t>
      </w:r>
      <w:r w:rsidRPr="009A28EF">
        <w:rPr>
          <w:rFonts w:ascii="Times New Roman" w:eastAsia="Times New Roman" w:hAnsi="Times New Roman" w:cs="Times New Roman"/>
          <w:color w:val="000000"/>
          <w:sz w:val="24"/>
          <w:szCs w:val="24"/>
        </w:rPr>
        <w:t xml:space="preserve"> Beløp</w:t>
      </w:r>
      <w:r w:rsidRPr="009A28EF">
        <w:rPr>
          <w:rFonts w:ascii="Times New Roman" w:eastAsia="Times New Roman" w:hAnsi="Times New Roman" w:cs="Times New Roman"/>
          <w:color w:val="000000"/>
          <w:sz w:val="24"/>
          <w:szCs w:val="24"/>
          <w:lang w:val="x-none"/>
        </w:rPr>
        <w:t xml:space="preserve"> som kjøper </w:t>
      </w:r>
      <w:r w:rsidRPr="009A28EF">
        <w:rPr>
          <w:rFonts w:ascii="Times New Roman" w:eastAsia="Times New Roman" w:hAnsi="Times New Roman" w:cs="Times New Roman"/>
          <w:color w:val="000000"/>
          <w:sz w:val="24"/>
          <w:szCs w:val="24"/>
        </w:rPr>
        <w:t xml:space="preserve">eventuelt har </w:t>
      </w:r>
      <w:r w:rsidRPr="009A28EF">
        <w:rPr>
          <w:rFonts w:ascii="Times New Roman" w:eastAsia="Times New Roman" w:hAnsi="Times New Roman" w:cs="Times New Roman"/>
          <w:color w:val="000000"/>
          <w:sz w:val="24"/>
          <w:szCs w:val="24"/>
          <w:lang w:val="x-none"/>
        </w:rPr>
        <w:t>innbetalt</w:t>
      </w:r>
      <w:r w:rsidRPr="009A28EF">
        <w:rPr>
          <w:rFonts w:ascii="Times New Roman" w:eastAsia="Times New Roman" w:hAnsi="Times New Roman" w:cs="Times New Roman"/>
          <w:color w:val="000000"/>
          <w:sz w:val="24"/>
          <w:szCs w:val="24"/>
        </w:rPr>
        <w:t xml:space="preserve"> skal i så tilfelle tilbakebetales til kjøper,</w:t>
      </w:r>
      <w:r w:rsidRPr="009A28EF">
        <w:rPr>
          <w:rFonts w:ascii="Times New Roman" w:eastAsia="Times New Roman" w:hAnsi="Times New Roman" w:cs="Times New Roman"/>
          <w:color w:val="000000"/>
          <w:sz w:val="24"/>
          <w:szCs w:val="24"/>
          <w:lang w:val="x-none"/>
        </w:rPr>
        <w:t xml:space="preserve"> med tillegg av eventuelt opptjente renter.</w:t>
      </w:r>
      <w:r w:rsidRPr="009A28EF">
        <w:rPr>
          <w:rFonts w:ascii="Times New Roman" w:eastAsia="Times New Roman" w:hAnsi="Times New Roman" w:cs="Times New Roman"/>
          <w:color w:val="000000"/>
          <w:sz w:val="24"/>
          <w:szCs w:val="24"/>
        </w:rPr>
        <w:t xml:space="preserve"> </w:t>
      </w:r>
      <w:r w:rsidRPr="009A28EF">
        <w:rPr>
          <w:rFonts w:ascii="Times New Roman" w:eastAsia="Times New Roman" w:hAnsi="Times New Roman" w:cs="Times New Roman"/>
          <w:sz w:val="24"/>
          <w:szCs w:val="24"/>
        </w:rPr>
        <w:t xml:space="preserve">Renter blir ikke utbetalt dersom beløpet er mindre enn ½ rettsgebyr. </w:t>
      </w:r>
    </w:p>
    <w:p w:rsidR="00BF14AB" w:rsidRPr="009A28EF" w:rsidRDefault="00BF14AB" w:rsidP="00BF14AB">
      <w:pPr>
        <w:autoSpaceDE w:val="0"/>
        <w:autoSpaceDN w:val="0"/>
        <w:adjustRightInd w:val="0"/>
        <w:snapToGrid w:val="0"/>
        <w:rPr>
          <w:rFonts w:ascii="Times New Roman" w:eastAsia="Times New Roman" w:hAnsi="Times New Roman" w:cs="Times New Roman"/>
          <w:color w:val="000000"/>
          <w:sz w:val="24"/>
          <w:szCs w:val="24"/>
          <w:lang w:val="x-none"/>
        </w:rPr>
      </w:pPr>
    </w:p>
    <w:p w:rsidR="00BF14AB" w:rsidRDefault="00BF14AB" w:rsidP="00BF14AB">
      <w:pPr>
        <w:autoSpaceDE w:val="0"/>
        <w:autoSpaceDN w:val="0"/>
        <w:adjustRightInd w:val="0"/>
        <w:snapToGrid w:val="0"/>
        <w:rPr>
          <w:rFonts w:ascii="Times New Roman" w:eastAsia="Times New Roman" w:hAnsi="Times New Roman" w:cs="Times New Roman"/>
          <w:color w:val="000000"/>
          <w:sz w:val="24"/>
          <w:szCs w:val="24"/>
        </w:rPr>
      </w:pPr>
      <w:r w:rsidRPr="009A28EF">
        <w:rPr>
          <w:rFonts w:ascii="Times New Roman" w:eastAsia="Times New Roman" w:hAnsi="Times New Roman" w:cs="Times New Roman"/>
          <w:color w:val="000000"/>
          <w:sz w:val="24"/>
          <w:szCs w:val="24"/>
        </w:rPr>
        <w:t xml:space="preserve">Selger kan på hvilket som helst tidspunkt velge å frafalle forbeholdene selv om forutsetningene / forbeholdene ikke er oppfylt. </w:t>
      </w:r>
    </w:p>
    <w:p w:rsidR="00BF14AB" w:rsidRPr="009A28EF" w:rsidRDefault="00BF14AB" w:rsidP="00BF14AB">
      <w:pPr>
        <w:rPr>
          <w:rFonts w:ascii="Times New Roman" w:hAnsi="Times New Roman" w:cs="Times New Roman"/>
          <w:sz w:val="24"/>
          <w:szCs w:val="24"/>
        </w:rPr>
      </w:pPr>
    </w:p>
    <w:p w:rsidR="00A313AC" w:rsidRPr="00A313AC" w:rsidRDefault="00BF14AB" w:rsidP="00BF14AB">
      <w:pPr>
        <w:autoSpaceDE w:val="0"/>
        <w:autoSpaceDN w:val="0"/>
        <w:adjustRightInd w:val="0"/>
        <w:snapToGrid w:val="0"/>
        <w:rPr>
          <w:rFonts w:ascii="Times New Roman" w:eastAsia="Times New Roman" w:hAnsi="Times New Roman" w:cs="Times New Roman"/>
          <w:b/>
          <w:color w:val="000000"/>
          <w:sz w:val="24"/>
          <w:szCs w:val="24"/>
          <w:lang w:val="x-none"/>
        </w:rPr>
      </w:pPr>
      <w:r w:rsidRPr="009A28EF">
        <w:rPr>
          <w:rFonts w:ascii="Times New Roman" w:eastAsia="Times New Roman" w:hAnsi="Times New Roman" w:cs="Times New Roman"/>
          <w:b/>
          <w:color w:val="000000"/>
          <w:sz w:val="24"/>
          <w:szCs w:val="24"/>
          <w:lang w:val="x-none"/>
        </w:rPr>
        <w:t>Overtakelse</w:t>
      </w:r>
    </w:p>
    <w:p w:rsidR="00BF14AB" w:rsidRPr="0019371D" w:rsidRDefault="00BF14AB" w:rsidP="00BF14AB">
      <w:pPr>
        <w:autoSpaceDE w:val="0"/>
        <w:autoSpaceDN w:val="0"/>
        <w:adjustRightInd w:val="0"/>
        <w:snapToGrid w:val="0"/>
        <w:rPr>
          <w:rFonts w:ascii="Times New Roman" w:eastAsia="Times New Roman" w:hAnsi="Times New Roman" w:cs="Times New Roman"/>
          <w:sz w:val="24"/>
          <w:szCs w:val="24"/>
          <w:lang w:val="x-none"/>
        </w:rPr>
      </w:pPr>
      <w:r w:rsidRPr="0019371D">
        <w:rPr>
          <w:rFonts w:ascii="Times New Roman" w:eastAsia="Times New Roman" w:hAnsi="Times New Roman" w:cs="Times New Roman"/>
          <w:sz w:val="24"/>
          <w:szCs w:val="24"/>
          <w:lang w:val="x-none"/>
        </w:rPr>
        <w:t xml:space="preserve">Selgers frist til å ha boligen klar til overtakelse er fastsatt til </w:t>
      </w:r>
      <w:r w:rsidR="0019371D" w:rsidRPr="0019371D">
        <w:rPr>
          <w:rFonts w:ascii="Times New Roman" w:eastAsia="Times New Roman" w:hAnsi="Times New Roman" w:cs="Times New Roman"/>
          <w:sz w:val="24"/>
          <w:szCs w:val="24"/>
        </w:rPr>
        <w:t>400</w:t>
      </w:r>
      <w:r w:rsidRPr="0019371D">
        <w:rPr>
          <w:rFonts w:ascii="Times New Roman" w:eastAsia="Times New Roman" w:hAnsi="Times New Roman" w:cs="Times New Roman"/>
          <w:sz w:val="24"/>
          <w:szCs w:val="24"/>
        </w:rPr>
        <w:t xml:space="preserve"> dager</w:t>
      </w:r>
      <w:r w:rsidRPr="0019371D">
        <w:rPr>
          <w:rFonts w:ascii="Times New Roman" w:eastAsia="Times New Roman" w:hAnsi="Times New Roman" w:cs="Times New Roman"/>
          <w:sz w:val="24"/>
          <w:szCs w:val="24"/>
          <w:lang w:val="x-none"/>
        </w:rPr>
        <w:t xml:space="preserve"> etter at </w:t>
      </w:r>
    </w:p>
    <w:p w:rsidR="00BF14AB" w:rsidRPr="0019371D" w:rsidRDefault="00BF14AB" w:rsidP="00BF14AB">
      <w:pPr>
        <w:pStyle w:val="Listeavsnitt"/>
        <w:numPr>
          <w:ilvl w:val="0"/>
          <w:numId w:val="7"/>
        </w:numPr>
        <w:autoSpaceDE w:val="0"/>
        <w:autoSpaceDN w:val="0"/>
        <w:adjustRightInd w:val="0"/>
        <w:snapToGrid w:val="0"/>
        <w:rPr>
          <w:rFonts w:ascii="Times New Roman" w:eastAsia="Times New Roman" w:hAnsi="Times New Roman"/>
          <w:sz w:val="24"/>
          <w:szCs w:val="24"/>
        </w:rPr>
      </w:pPr>
      <w:proofErr w:type="gramStart"/>
      <w:r w:rsidRPr="0019371D">
        <w:rPr>
          <w:rFonts w:ascii="Times New Roman" w:eastAsia="Times New Roman" w:hAnsi="Times New Roman"/>
          <w:sz w:val="24"/>
          <w:szCs w:val="24"/>
        </w:rPr>
        <w:t>selgers</w:t>
      </w:r>
      <w:proofErr w:type="gramEnd"/>
      <w:r w:rsidRPr="0019371D">
        <w:rPr>
          <w:rFonts w:ascii="Times New Roman" w:eastAsia="Times New Roman" w:hAnsi="Times New Roman"/>
          <w:sz w:val="24"/>
          <w:szCs w:val="24"/>
        </w:rPr>
        <w:t xml:space="preserve"> </w:t>
      </w:r>
      <w:r w:rsidRPr="0019371D">
        <w:rPr>
          <w:rFonts w:ascii="Times New Roman" w:eastAsia="Times New Roman" w:hAnsi="Times New Roman"/>
          <w:sz w:val="24"/>
          <w:szCs w:val="24"/>
          <w:lang w:val="x-none"/>
        </w:rPr>
        <w:t>forbehold</w:t>
      </w:r>
      <w:r w:rsidRPr="0019371D">
        <w:rPr>
          <w:rFonts w:ascii="Times New Roman" w:eastAsia="Times New Roman" w:hAnsi="Times New Roman"/>
          <w:sz w:val="24"/>
          <w:szCs w:val="24"/>
        </w:rPr>
        <w:t xml:space="preserve"> er bortfalt</w:t>
      </w:r>
    </w:p>
    <w:p w:rsidR="00BF14AB" w:rsidRPr="0019371D" w:rsidRDefault="00BF14AB" w:rsidP="00BF14AB">
      <w:pPr>
        <w:pStyle w:val="Listeavsnitt"/>
        <w:numPr>
          <w:ilvl w:val="0"/>
          <w:numId w:val="7"/>
        </w:numPr>
        <w:autoSpaceDE w:val="0"/>
        <w:autoSpaceDN w:val="0"/>
        <w:adjustRightInd w:val="0"/>
        <w:snapToGrid w:val="0"/>
        <w:rPr>
          <w:rFonts w:ascii="Times New Roman" w:eastAsia="Times New Roman" w:hAnsi="Times New Roman"/>
          <w:sz w:val="24"/>
          <w:szCs w:val="24"/>
        </w:rPr>
      </w:pPr>
      <w:proofErr w:type="gramStart"/>
      <w:r w:rsidRPr="0019371D">
        <w:rPr>
          <w:rFonts w:ascii="Times New Roman" w:eastAsia="Times New Roman" w:hAnsi="Times New Roman"/>
          <w:sz w:val="24"/>
          <w:szCs w:val="24"/>
        </w:rPr>
        <w:t>forbrukeren</w:t>
      </w:r>
      <w:proofErr w:type="gramEnd"/>
      <w:r w:rsidRPr="0019371D">
        <w:rPr>
          <w:rFonts w:ascii="Times New Roman" w:eastAsia="Times New Roman" w:hAnsi="Times New Roman"/>
          <w:sz w:val="24"/>
          <w:szCs w:val="24"/>
        </w:rPr>
        <w:t xml:space="preserve"> har stilt sikkerhet i form av finansieringsbekreftelse. </w:t>
      </w:r>
    </w:p>
    <w:p w:rsidR="00BF14AB" w:rsidRPr="0019371D" w:rsidRDefault="00BF14AB" w:rsidP="00BF14AB">
      <w:pPr>
        <w:autoSpaceDE w:val="0"/>
        <w:autoSpaceDN w:val="0"/>
        <w:adjustRightInd w:val="0"/>
        <w:snapToGrid w:val="0"/>
        <w:rPr>
          <w:rFonts w:ascii="Times New Roman" w:eastAsia="Times New Roman" w:hAnsi="Times New Roman" w:cs="Times New Roman"/>
          <w:sz w:val="24"/>
          <w:szCs w:val="24"/>
        </w:rPr>
      </w:pPr>
    </w:p>
    <w:p w:rsidR="00BF14AB" w:rsidRPr="0019371D" w:rsidRDefault="00BF14AB" w:rsidP="00BF14AB">
      <w:pPr>
        <w:autoSpaceDE w:val="0"/>
        <w:autoSpaceDN w:val="0"/>
        <w:adjustRightInd w:val="0"/>
        <w:snapToGrid w:val="0"/>
        <w:rPr>
          <w:rFonts w:ascii="Times New Roman" w:eastAsia="Times New Roman" w:hAnsi="Times New Roman" w:cs="Times New Roman"/>
          <w:sz w:val="24"/>
          <w:szCs w:val="24"/>
        </w:rPr>
      </w:pPr>
      <w:r w:rsidRPr="0019371D">
        <w:rPr>
          <w:rFonts w:ascii="Times New Roman" w:eastAsia="Times New Roman" w:hAnsi="Times New Roman" w:cs="Times New Roman"/>
          <w:sz w:val="24"/>
          <w:szCs w:val="24"/>
        </w:rPr>
        <w:t xml:space="preserve">Fristen forlenges for hver fellesferie (21 kalenderdager), juleferie (7 kalenderdager) og påskeferie (7 kalenderdager) som blir berørt av arbeidene. Forlengelsene gjelder selv om det eventuelt utføres arbeid i feriene. </w:t>
      </w:r>
    </w:p>
    <w:p w:rsidR="00BF14AB" w:rsidRPr="0019371D" w:rsidRDefault="00BF14AB" w:rsidP="00BF14AB">
      <w:pPr>
        <w:autoSpaceDE w:val="0"/>
        <w:autoSpaceDN w:val="0"/>
        <w:adjustRightInd w:val="0"/>
        <w:snapToGrid w:val="0"/>
        <w:rPr>
          <w:rFonts w:ascii="Times New Roman" w:eastAsia="Times New Roman" w:hAnsi="Times New Roman" w:cs="Times New Roman"/>
          <w:color w:val="FF0000"/>
          <w:sz w:val="24"/>
          <w:szCs w:val="24"/>
        </w:rPr>
      </w:pPr>
    </w:p>
    <w:p w:rsidR="00BF14AB" w:rsidRPr="0019371D" w:rsidRDefault="00BF14AB" w:rsidP="00BF14AB">
      <w:pPr>
        <w:autoSpaceDE w:val="0"/>
        <w:autoSpaceDN w:val="0"/>
        <w:adjustRightInd w:val="0"/>
        <w:snapToGrid w:val="0"/>
        <w:rPr>
          <w:rFonts w:ascii="Times New Roman" w:eastAsia="Times New Roman" w:hAnsi="Times New Roman" w:cs="Times New Roman"/>
          <w:sz w:val="24"/>
          <w:szCs w:val="24"/>
        </w:rPr>
      </w:pPr>
      <w:r w:rsidRPr="0019371D">
        <w:rPr>
          <w:rFonts w:ascii="Times New Roman" w:hAnsi="Times New Roman" w:cs="Times New Roman"/>
          <w:iCs/>
          <w:sz w:val="24"/>
          <w:szCs w:val="24"/>
        </w:rPr>
        <w:t>Dersom selger fullfører boligen i god tid før ovennevnte frist, kan selger kreve overtakelse inntil fire måneder før den avtalte fristen for overtakelse. Selger skal skriftlig varsle kjøper om dette minimum to måneder før det nye overtakelsestidspunktet. Det eksakte overtakelsestidspunktet skal gis med minst 14 dagers skriftlig varsel. Kopi av varsel om overtakelse skal selger sende oppdragsansvarlig.</w:t>
      </w:r>
      <w:r w:rsidRPr="0019371D">
        <w:rPr>
          <w:rFonts w:ascii="Times New Roman" w:eastAsia="Times New Roman" w:hAnsi="Times New Roman" w:cs="Times New Roman"/>
          <w:sz w:val="24"/>
          <w:szCs w:val="24"/>
        </w:rPr>
        <w:t xml:space="preserve"> Kjøpers rett til å beregne dagmulkt ved forsinkelse gjelder da tilsvarende fra det nye overtakelsestidspunktet. </w:t>
      </w:r>
    </w:p>
    <w:p w:rsidR="00BF14AB" w:rsidRDefault="00BF14AB" w:rsidP="00BF14AB">
      <w:pPr>
        <w:autoSpaceDE w:val="0"/>
        <w:autoSpaceDN w:val="0"/>
        <w:adjustRightInd w:val="0"/>
        <w:snapToGrid w:val="0"/>
        <w:rPr>
          <w:rFonts w:ascii="Times New Roman" w:eastAsia="Times New Roman" w:hAnsi="Times New Roman" w:cs="Times New Roman"/>
          <w:sz w:val="24"/>
          <w:szCs w:val="24"/>
          <w:lang w:val="x-none"/>
        </w:rPr>
      </w:pPr>
    </w:p>
    <w:p w:rsidR="00BF14AB" w:rsidRPr="009A28EF" w:rsidRDefault="00BF14AB" w:rsidP="00BF14AB">
      <w:pPr>
        <w:rPr>
          <w:rFonts w:ascii="Times New Roman" w:hAnsi="Times New Roman" w:cs="Times New Roman"/>
          <w:sz w:val="24"/>
          <w:szCs w:val="24"/>
        </w:rPr>
      </w:pPr>
      <w:r w:rsidRPr="0035011A">
        <w:rPr>
          <w:rFonts w:ascii="Times New Roman" w:hAnsi="Times New Roman" w:cs="Times New Roman"/>
          <w:sz w:val="24"/>
          <w:szCs w:val="24"/>
        </w:rPr>
        <w:t>Boligen skal ha ferdigattest eller midlertidig brukstillatelse før overlevering til kjøper. Det kan ikke kreves dagmulkt i de tilfeller ferdigattest eller midlertidig brukstillatelse ikke foreligger ved selgers ferdigstillelse og dette skyldes forhold på kjøpers hånd.</w:t>
      </w:r>
    </w:p>
    <w:p w:rsidR="00BF14AB" w:rsidRPr="009A28EF" w:rsidRDefault="00BF14AB" w:rsidP="00BF14AB">
      <w:pPr>
        <w:autoSpaceDE w:val="0"/>
        <w:autoSpaceDN w:val="0"/>
        <w:adjustRightInd w:val="0"/>
        <w:snapToGrid w:val="0"/>
        <w:rPr>
          <w:rFonts w:ascii="Times New Roman" w:eastAsia="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sz w:val="24"/>
          <w:szCs w:val="24"/>
        </w:rPr>
        <w:t xml:space="preserve">Ved overtakelse skal det dokumenteres at alle innbetalinger, inkludert eventuelle </w:t>
      </w:r>
      <w:proofErr w:type="spellStart"/>
      <w:r w:rsidRPr="009A28EF">
        <w:rPr>
          <w:rFonts w:ascii="Times New Roman" w:hAnsi="Times New Roman" w:cs="Times New Roman"/>
          <w:sz w:val="24"/>
          <w:szCs w:val="24"/>
        </w:rPr>
        <w:t>tilleggsleveranser</w:t>
      </w:r>
      <w:proofErr w:type="spellEnd"/>
      <w:r w:rsidRPr="009A28EF">
        <w:rPr>
          <w:rFonts w:ascii="Times New Roman" w:hAnsi="Times New Roman" w:cs="Times New Roman"/>
          <w:sz w:val="24"/>
          <w:szCs w:val="24"/>
        </w:rPr>
        <w:t xml:space="preserve">, er betalt før utlevering av nøkkel til leilighet finner sted. </w:t>
      </w:r>
      <w:r w:rsidRPr="009A28EF">
        <w:rPr>
          <w:rFonts w:ascii="Times New Roman" w:hAnsi="Times New Roman" w:cs="Times New Roman"/>
          <w:color w:val="000000"/>
          <w:sz w:val="24"/>
          <w:szCs w:val="24"/>
        </w:rPr>
        <w:t>Kjøper kan ikke nekte å overta selv om seksjonering/fradeling/hjemmelsovergang ikke er gjennomført.</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rPr>
          <w:rFonts w:ascii="Times New Roman" w:hAnsi="Times New Roman" w:cs="Times New Roman"/>
          <w:sz w:val="24"/>
          <w:szCs w:val="24"/>
        </w:rPr>
      </w:pPr>
      <w:r w:rsidRPr="009A28EF">
        <w:rPr>
          <w:rFonts w:ascii="Times New Roman" w:hAnsi="Times New Roman" w:cs="Times New Roman"/>
          <w:sz w:val="24"/>
          <w:szCs w:val="24"/>
        </w:rPr>
        <w:t xml:space="preserve">Det gjøres oppmerksom på at det etter oppgjørs- og overtakelsesdato fortsatt vil foregå byggearbeider på eiendommen, herunder arbeid med ferdigstillelse av de øvrige boligene, fellesarealer, tekniske installasjoner og </w:t>
      </w:r>
      <w:proofErr w:type="spellStart"/>
      <w:r w:rsidRPr="009A28EF">
        <w:rPr>
          <w:rFonts w:ascii="Times New Roman" w:hAnsi="Times New Roman" w:cs="Times New Roman"/>
          <w:sz w:val="24"/>
          <w:szCs w:val="24"/>
        </w:rPr>
        <w:t>utomhusarbeider</w:t>
      </w:r>
      <w:proofErr w:type="spellEnd"/>
      <w:r w:rsidRPr="009A28EF">
        <w:rPr>
          <w:rFonts w:ascii="Times New Roman" w:hAnsi="Times New Roman" w:cs="Times New Roman"/>
          <w:sz w:val="24"/>
          <w:szCs w:val="24"/>
        </w:rPr>
        <w:t>.</w:t>
      </w:r>
    </w:p>
    <w:p w:rsidR="00BF14AB" w:rsidRPr="009A28EF" w:rsidRDefault="00BF14AB" w:rsidP="00BF14AB">
      <w:pPr>
        <w:rPr>
          <w:rFonts w:ascii="Times New Roman" w:hAnsi="Times New Roman" w:cs="Times New Roman"/>
          <w:sz w:val="24"/>
          <w:szCs w:val="24"/>
        </w:rPr>
      </w:pPr>
    </w:p>
    <w:p w:rsidR="00BF14AB" w:rsidRPr="009A28EF" w:rsidRDefault="00BF14AB" w:rsidP="00BF14AB">
      <w:pPr>
        <w:rPr>
          <w:rFonts w:ascii="Times New Roman" w:hAnsi="Times New Roman" w:cs="Times New Roman"/>
          <w:sz w:val="24"/>
          <w:szCs w:val="24"/>
        </w:rPr>
      </w:pPr>
      <w:r w:rsidRPr="009A28EF">
        <w:rPr>
          <w:rFonts w:ascii="Times New Roman" w:hAnsi="Times New Roman" w:cs="Times New Roman"/>
          <w:sz w:val="24"/>
          <w:szCs w:val="24"/>
        </w:rPr>
        <w:t>Kjøper kan ikke nekte å overta boligen mot midlertidig brukstillatelse selv om det gjenstår arbeider som nevnt foran eller arbeid gjenstår på fellesområdene. Det samme gjelder dersom tinglysing av hjemmelsovergang ikke kan gjennomføres på overtakelsesdagen.</w:t>
      </w:r>
    </w:p>
    <w:p w:rsidR="00BF14AB" w:rsidRPr="009A28EF" w:rsidRDefault="00BF14AB" w:rsidP="00BF14AB">
      <w:pPr>
        <w:rPr>
          <w:rFonts w:ascii="Times New Roman" w:hAnsi="Times New Roman" w:cs="Times New Roman"/>
          <w:sz w:val="24"/>
          <w:szCs w:val="24"/>
        </w:rPr>
      </w:pPr>
    </w:p>
    <w:p w:rsidR="00BF14AB" w:rsidRPr="009A28EF" w:rsidRDefault="00BF14AB" w:rsidP="00BF14AB">
      <w:pPr>
        <w:rPr>
          <w:rFonts w:ascii="Times New Roman" w:hAnsi="Times New Roman" w:cs="Times New Roman"/>
          <w:color w:val="FF0000"/>
          <w:sz w:val="24"/>
          <w:szCs w:val="24"/>
        </w:rPr>
      </w:pPr>
      <w:r w:rsidRPr="009A28EF">
        <w:rPr>
          <w:rFonts w:ascii="Times New Roman" w:hAnsi="Times New Roman" w:cs="Times New Roman"/>
          <w:sz w:val="24"/>
          <w:szCs w:val="24"/>
        </w:rPr>
        <w:t>Oppgjøret vil bli stående på meglers klientkonto såfremt det ikke er stilt §47 garanti. De siste 10% av kjøpesummen skal uansett stå på meglers klientkonto inntil hjemmelen er overført</w:t>
      </w:r>
      <w:r w:rsidRPr="009A28EF">
        <w:rPr>
          <w:rFonts w:ascii="Times New Roman" w:hAnsi="Times New Roman" w:cs="Times New Roman"/>
          <w:color w:val="FF0000"/>
          <w:sz w:val="24"/>
          <w:szCs w:val="24"/>
        </w:rPr>
        <w:t>.</w:t>
      </w:r>
    </w:p>
    <w:p w:rsidR="00BF14AB" w:rsidRDefault="00BF14AB" w:rsidP="00BF14AB">
      <w:pPr>
        <w:rPr>
          <w:rFonts w:ascii="Times New Roman" w:hAnsi="Times New Roman" w:cs="Times New Roman"/>
          <w:color w:val="FF0000"/>
          <w:sz w:val="24"/>
          <w:szCs w:val="24"/>
        </w:rPr>
      </w:pPr>
    </w:p>
    <w:p w:rsidR="00BF14AB" w:rsidRPr="001D0192" w:rsidRDefault="00BF14AB" w:rsidP="00BF14AB">
      <w:pPr>
        <w:rPr>
          <w:rFonts w:ascii="Times New Roman" w:hAnsi="Times New Roman" w:cs="Times New Roman"/>
          <w:sz w:val="24"/>
          <w:szCs w:val="24"/>
        </w:rPr>
      </w:pPr>
      <w:r w:rsidRPr="001D0192">
        <w:rPr>
          <w:rFonts w:ascii="Times New Roman" w:hAnsi="Times New Roman" w:cs="Times New Roman"/>
          <w:sz w:val="24"/>
          <w:szCs w:val="24"/>
        </w:rPr>
        <w:lastRenderedPageBreak/>
        <w:t xml:space="preserve">Dersom kjøper skal utføre innvendig arbeid på boligen før overtagelse, må dette skje innen 2 mnd. etter at kunder har fått tilgang til boligen. Dersom fristen </w:t>
      </w:r>
      <w:proofErr w:type="spellStart"/>
      <w:r w:rsidRPr="001D0192">
        <w:rPr>
          <w:rFonts w:ascii="Times New Roman" w:hAnsi="Times New Roman" w:cs="Times New Roman"/>
          <w:sz w:val="24"/>
          <w:szCs w:val="24"/>
        </w:rPr>
        <w:t>overskrides</w:t>
      </w:r>
      <w:proofErr w:type="spellEnd"/>
      <w:r w:rsidRPr="001D0192">
        <w:rPr>
          <w:rFonts w:ascii="Times New Roman" w:hAnsi="Times New Roman" w:cs="Times New Roman"/>
          <w:sz w:val="24"/>
          <w:szCs w:val="24"/>
        </w:rPr>
        <w:t xml:space="preserve"> vil arbeidene bli utført av selger for kjøpers regning.</w:t>
      </w:r>
    </w:p>
    <w:p w:rsidR="00BF14AB" w:rsidRPr="001D0192" w:rsidRDefault="00BF14AB" w:rsidP="00BF14AB">
      <w:pPr>
        <w:rPr>
          <w:rFonts w:ascii="Times New Roman" w:hAnsi="Times New Roman" w:cs="Times New Roman"/>
          <w:color w:val="FF0000"/>
          <w:sz w:val="24"/>
          <w:szCs w:val="24"/>
        </w:rPr>
      </w:pP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 xml:space="preserve">Eiendommen skal leveres i ryddet stand og boligen skal være </w:t>
      </w:r>
      <w:proofErr w:type="spellStart"/>
      <w:r w:rsidRPr="009A28EF">
        <w:rPr>
          <w:rFonts w:ascii="Times New Roman" w:hAnsi="Times New Roman" w:cs="Times New Roman"/>
          <w:color w:val="000000"/>
          <w:sz w:val="24"/>
          <w:szCs w:val="24"/>
        </w:rPr>
        <w:t>bygg</w:t>
      </w:r>
      <w:r>
        <w:rPr>
          <w:rFonts w:ascii="Times New Roman" w:hAnsi="Times New Roman" w:cs="Times New Roman"/>
          <w:color w:val="000000"/>
          <w:sz w:val="24"/>
          <w:szCs w:val="24"/>
        </w:rPr>
        <w:t>e</w:t>
      </w:r>
      <w:r w:rsidRPr="009A28EF">
        <w:rPr>
          <w:rFonts w:ascii="Times New Roman" w:hAnsi="Times New Roman" w:cs="Times New Roman"/>
          <w:color w:val="000000"/>
          <w:sz w:val="24"/>
          <w:szCs w:val="24"/>
        </w:rPr>
        <w:t>rengjort</w:t>
      </w:r>
      <w:proofErr w:type="spellEnd"/>
      <w:r w:rsidRPr="009A28EF">
        <w:rPr>
          <w:rFonts w:ascii="Times New Roman" w:hAnsi="Times New Roman" w:cs="Times New Roman"/>
          <w:color w:val="000000"/>
          <w:sz w:val="24"/>
          <w:szCs w:val="24"/>
        </w:rPr>
        <w:t>.</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b/>
          <w:bCs/>
          <w:color w:val="000000"/>
          <w:sz w:val="24"/>
          <w:szCs w:val="24"/>
        </w:rPr>
      </w:pPr>
      <w:r w:rsidRPr="009A28EF">
        <w:rPr>
          <w:rFonts w:ascii="Times New Roman" w:hAnsi="Times New Roman" w:cs="Times New Roman"/>
          <w:b/>
          <w:bCs/>
          <w:color w:val="000000"/>
          <w:sz w:val="24"/>
          <w:szCs w:val="24"/>
        </w:rPr>
        <w:t>Generelle forbehold</w:t>
      </w:r>
    </w:p>
    <w:p w:rsidR="00BF14AB" w:rsidRPr="00633E58" w:rsidRDefault="00BF14AB" w:rsidP="00BF14AB">
      <w:pPr>
        <w:autoSpaceDE w:val="0"/>
        <w:autoSpaceDN w:val="0"/>
        <w:adjustRightInd w:val="0"/>
        <w:rPr>
          <w:rFonts w:ascii="Times New Roman" w:hAnsi="Times New Roman"/>
          <w:color w:val="000000"/>
          <w:sz w:val="24"/>
          <w:szCs w:val="24"/>
        </w:rPr>
      </w:pPr>
      <w:r w:rsidRPr="00633E58">
        <w:rPr>
          <w:rFonts w:ascii="Times New Roman" w:hAnsi="Times New Roman"/>
          <w:color w:val="000000"/>
          <w:sz w:val="24"/>
          <w:szCs w:val="24"/>
        </w:rPr>
        <w:t>Selger tar forbehold om endringer i forhold til opplysninger gitt i salgsprospektet og</w:t>
      </w:r>
    </w:p>
    <w:p w:rsidR="00BF14AB" w:rsidRPr="00633E58" w:rsidRDefault="00BF14AB" w:rsidP="00BF14AB">
      <w:pPr>
        <w:autoSpaceDE w:val="0"/>
        <w:autoSpaceDN w:val="0"/>
        <w:adjustRightInd w:val="0"/>
        <w:rPr>
          <w:rFonts w:ascii="Times New Roman" w:hAnsi="Times New Roman"/>
          <w:color w:val="000000"/>
          <w:sz w:val="24"/>
          <w:szCs w:val="24"/>
        </w:rPr>
      </w:pPr>
      <w:proofErr w:type="gramStart"/>
      <w:r w:rsidRPr="00633E58">
        <w:rPr>
          <w:rFonts w:ascii="Times New Roman" w:hAnsi="Times New Roman"/>
          <w:color w:val="000000"/>
          <w:sz w:val="24"/>
          <w:szCs w:val="24"/>
        </w:rPr>
        <w:t>teknisk</w:t>
      </w:r>
      <w:proofErr w:type="gramEnd"/>
      <w:r w:rsidRPr="00633E58">
        <w:rPr>
          <w:rFonts w:ascii="Times New Roman" w:hAnsi="Times New Roman"/>
          <w:color w:val="000000"/>
          <w:sz w:val="24"/>
          <w:szCs w:val="24"/>
        </w:rPr>
        <w:t xml:space="preserve"> beskrivelse med hensyn til konstruksjon og materialvalg, fargevalg og</w:t>
      </w:r>
    </w:p>
    <w:p w:rsidR="00BF14AB" w:rsidRPr="00680347" w:rsidRDefault="00BF14AB" w:rsidP="00BF14AB">
      <w:pPr>
        <w:autoSpaceDE w:val="0"/>
        <w:autoSpaceDN w:val="0"/>
        <w:rPr>
          <w:rFonts w:ascii="Times New Roman" w:hAnsi="Times New Roman" w:cs="Times New Roman"/>
          <w:sz w:val="24"/>
          <w:szCs w:val="24"/>
        </w:rPr>
      </w:pPr>
      <w:proofErr w:type="gramStart"/>
      <w:r w:rsidRPr="00633E58">
        <w:rPr>
          <w:rFonts w:ascii="Times New Roman" w:hAnsi="Times New Roman"/>
          <w:color w:val="000000"/>
          <w:sz w:val="24"/>
          <w:szCs w:val="24"/>
        </w:rPr>
        <w:t>arkitektoniske</w:t>
      </w:r>
      <w:proofErr w:type="gramEnd"/>
      <w:r w:rsidRPr="00633E58">
        <w:rPr>
          <w:rFonts w:ascii="Times New Roman" w:hAnsi="Times New Roman"/>
          <w:color w:val="000000"/>
          <w:sz w:val="24"/>
          <w:szCs w:val="24"/>
        </w:rPr>
        <w:t xml:space="preserve"> løsninger, herunder bl.a. mindre endringer av planløsninger</w:t>
      </w:r>
      <w:r>
        <w:rPr>
          <w:rFonts w:ascii="Times New Roman" w:hAnsi="Times New Roman"/>
          <w:color w:val="000000"/>
          <w:sz w:val="24"/>
          <w:szCs w:val="24"/>
        </w:rPr>
        <w:t xml:space="preserve"> og </w:t>
      </w:r>
      <w:r w:rsidRPr="00680347">
        <w:rPr>
          <w:rFonts w:ascii="Times New Roman" w:hAnsi="Times New Roman"/>
          <w:sz w:val="24"/>
          <w:szCs w:val="24"/>
        </w:rPr>
        <w:t xml:space="preserve">vindusløsninger. </w:t>
      </w:r>
      <w:r w:rsidRPr="00633E58">
        <w:rPr>
          <w:rFonts w:ascii="Times New Roman" w:hAnsi="Times New Roman"/>
          <w:color w:val="000000"/>
          <w:sz w:val="24"/>
          <w:szCs w:val="24"/>
        </w:rPr>
        <w:t>Det tas</w:t>
      </w:r>
      <w:r>
        <w:rPr>
          <w:rFonts w:ascii="Times New Roman" w:hAnsi="Times New Roman"/>
          <w:color w:val="000000"/>
          <w:sz w:val="24"/>
          <w:szCs w:val="24"/>
        </w:rPr>
        <w:t xml:space="preserve"> </w:t>
      </w:r>
      <w:r w:rsidRPr="00633E58">
        <w:rPr>
          <w:rFonts w:ascii="Times New Roman" w:hAnsi="Times New Roman"/>
          <w:color w:val="000000"/>
          <w:sz w:val="24"/>
          <w:szCs w:val="24"/>
        </w:rPr>
        <w:t xml:space="preserve">spesielt forbehold om endringer og justeringer som er hensiktsmessige og nødvendige for eksempel i forhold til plassering av sjakter og kanaler, herunder </w:t>
      </w:r>
      <w:proofErr w:type="spellStart"/>
      <w:r w:rsidRPr="00633E58">
        <w:rPr>
          <w:rFonts w:ascii="Times New Roman" w:hAnsi="Times New Roman"/>
          <w:color w:val="000000"/>
          <w:sz w:val="24"/>
          <w:szCs w:val="24"/>
        </w:rPr>
        <w:t>innkassinger</w:t>
      </w:r>
      <w:proofErr w:type="spellEnd"/>
      <w:r w:rsidRPr="00633E58">
        <w:rPr>
          <w:rFonts w:ascii="Times New Roman" w:hAnsi="Times New Roman"/>
          <w:color w:val="000000"/>
          <w:sz w:val="24"/>
          <w:szCs w:val="24"/>
        </w:rPr>
        <w:t xml:space="preserve"> av</w:t>
      </w:r>
      <w:r>
        <w:rPr>
          <w:rFonts w:ascii="Times New Roman" w:hAnsi="Times New Roman"/>
          <w:color w:val="000000"/>
          <w:sz w:val="24"/>
          <w:szCs w:val="24"/>
        </w:rPr>
        <w:t xml:space="preserve"> </w:t>
      </w:r>
      <w:r w:rsidRPr="00633E58">
        <w:rPr>
          <w:rFonts w:ascii="Times New Roman" w:hAnsi="Times New Roman"/>
          <w:color w:val="000000"/>
          <w:sz w:val="24"/>
          <w:szCs w:val="24"/>
        </w:rPr>
        <w:t>kanaler/</w:t>
      </w:r>
      <w:r w:rsidRPr="00E02C99">
        <w:rPr>
          <w:rFonts w:ascii="Times New Roman" w:hAnsi="Times New Roman"/>
          <w:sz w:val="24"/>
          <w:szCs w:val="24"/>
        </w:rPr>
        <w:t xml:space="preserve">føringer og nedforing av himlinger </w:t>
      </w:r>
      <w:r w:rsidRPr="00633E58">
        <w:rPr>
          <w:rFonts w:ascii="Times New Roman" w:hAnsi="Times New Roman"/>
          <w:color w:val="000000"/>
          <w:sz w:val="24"/>
          <w:szCs w:val="24"/>
        </w:rPr>
        <w:t>som ikke er vist på tegningene. Eventuelle endringer skal ikke forringe det leverte produkts kvalitet</w:t>
      </w:r>
      <w:r>
        <w:rPr>
          <w:rFonts w:ascii="Times New Roman" w:hAnsi="Times New Roman"/>
          <w:color w:val="000000"/>
          <w:sz w:val="24"/>
          <w:szCs w:val="24"/>
        </w:rPr>
        <w:t xml:space="preserve"> og</w:t>
      </w:r>
      <w:r w:rsidRPr="00680347">
        <w:rPr>
          <w:rFonts w:ascii="Times New Roman" w:hAnsi="Times New Roman" w:cs="Times New Roman"/>
          <w:color w:val="FF0000"/>
          <w:sz w:val="24"/>
          <w:szCs w:val="24"/>
        </w:rPr>
        <w:t xml:space="preserve"> </w:t>
      </w:r>
      <w:r w:rsidRPr="00A45C2B">
        <w:rPr>
          <w:rFonts w:ascii="Times New Roman" w:hAnsi="Times New Roman" w:cs="Times New Roman"/>
          <w:sz w:val="24"/>
          <w:szCs w:val="24"/>
        </w:rPr>
        <w:t>gir ikke rett til prisjustering fra noen av partene.</w:t>
      </w:r>
      <w:r>
        <w:rPr>
          <w:rFonts w:ascii="Times New Roman" w:hAnsi="Times New Roman" w:cs="Times New Roman"/>
          <w:color w:val="FF0000"/>
          <w:sz w:val="24"/>
          <w:szCs w:val="24"/>
        </w:rPr>
        <w:t xml:space="preserve"> </w:t>
      </w:r>
      <w:r w:rsidRPr="00680347">
        <w:rPr>
          <w:rFonts w:ascii="Times New Roman" w:hAnsi="Times New Roman" w:cs="Times New Roman"/>
          <w:sz w:val="24"/>
          <w:szCs w:val="24"/>
        </w:rPr>
        <w:t xml:space="preserve">Justeringer som beskrevet over kan også medføre mindre endringer i </w:t>
      </w:r>
      <w:proofErr w:type="spellStart"/>
      <w:r w:rsidRPr="00680347">
        <w:rPr>
          <w:rFonts w:ascii="Times New Roman" w:hAnsi="Times New Roman" w:cs="Times New Roman"/>
          <w:sz w:val="24"/>
          <w:szCs w:val="24"/>
        </w:rPr>
        <w:t>beregningsmessig</w:t>
      </w:r>
      <w:proofErr w:type="spellEnd"/>
      <w:r w:rsidRPr="00680347">
        <w:rPr>
          <w:rFonts w:ascii="Times New Roman" w:hAnsi="Times New Roman" w:cs="Times New Roman"/>
          <w:sz w:val="24"/>
          <w:szCs w:val="24"/>
        </w:rPr>
        <w:t xml:space="preserve"> bruksareal, uten at dette berettiger endring av kjøpesum dersom leiligheten og prosjektets ytre mål er tilsvarende som på salgstidspunktet.</w:t>
      </w:r>
    </w:p>
    <w:p w:rsidR="00BF14AB" w:rsidRDefault="00BF14AB" w:rsidP="00BF14AB">
      <w:pPr>
        <w:autoSpaceDE w:val="0"/>
        <w:autoSpaceDN w:val="0"/>
        <w:adjustRightInd w:val="0"/>
        <w:rPr>
          <w:rFonts w:ascii="Times New Roman" w:hAnsi="Times New Roman"/>
          <w:color w:val="000000"/>
          <w:sz w:val="24"/>
          <w:szCs w:val="24"/>
        </w:rPr>
      </w:pPr>
      <w:r w:rsidRPr="00680347">
        <w:rPr>
          <w:rFonts w:ascii="Times New Roman" w:hAnsi="Times New Roman" w:cs="Times New Roman"/>
          <w:color w:val="FF0000"/>
          <w:sz w:val="24"/>
          <w:szCs w:val="24"/>
        </w:rPr>
        <w:t xml:space="preserve"> </w:t>
      </w:r>
    </w:p>
    <w:p w:rsidR="00BF14AB" w:rsidRDefault="00BF14AB" w:rsidP="00BF14AB">
      <w:pPr>
        <w:autoSpaceDE w:val="0"/>
        <w:autoSpaceDN w:val="0"/>
        <w:adjustRightInd w:val="0"/>
        <w:rPr>
          <w:rFonts w:ascii="Times New Roman" w:hAnsi="Times New Roman"/>
          <w:color w:val="000000"/>
          <w:sz w:val="24"/>
          <w:szCs w:val="24"/>
        </w:rPr>
      </w:pPr>
      <w:r w:rsidRPr="00633E58">
        <w:rPr>
          <w:rFonts w:ascii="Times New Roman" w:hAnsi="Times New Roman"/>
          <w:color w:val="000000"/>
          <w:sz w:val="24"/>
          <w:szCs w:val="24"/>
        </w:rPr>
        <w:t>Kjøper er også forpliktet til å godta de endringer for boligen som måtte følge av eventuelle krav satt av kommune eller annen offentlig myndighet.</w:t>
      </w:r>
    </w:p>
    <w:p w:rsidR="00BF14AB" w:rsidRDefault="00BF14AB" w:rsidP="00BF14AB">
      <w:pPr>
        <w:autoSpaceDE w:val="0"/>
        <w:autoSpaceDN w:val="0"/>
        <w:adjustRightInd w:val="0"/>
        <w:rPr>
          <w:rFonts w:ascii="Times New Roman" w:hAnsi="Times New Roman"/>
          <w:color w:val="000000"/>
          <w:sz w:val="24"/>
          <w:szCs w:val="24"/>
        </w:rPr>
      </w:pPr>
    </w:p>
    <w:p w:rsidR="00BF14AB" w:rsidRPr="00633E58" w:rsidRDefault="00BF14AB" w:rsidP="00BF14AB">
      <w:pPr>
        <w:autoSpaceDE w:val="0"/>
        <w:autoSpaceDN w:val="0"/>
        <w:adjustRightInd w:val="0"/>
        <w:rPr>
          <w:rFonts w:ascii="Times New Roman" w:hAnsi="Times New Roman"/>
          <w:color w:val="000000"/>
          <w:sz w:val="24"/>
          <w:szCs w:val="24"/>
        </w:rPr>
      </w:pPr>
      <w:r w:rsidRPr="00633E58">
        <w:rPr>
          <w:rFonts w:ascii="Times New Roman" w:hAnsi="Times New Roman"/>
          <w:color w:val="000000"/>
          <w:sz w:val="24"/>
          <w:szCs w:val="24"/>
        </w:rPr>
        <w:t>Plantegninger og illustrasjoner som viser ulike innredningsløsninger er ment som</w:t>
      </w:r>
    </w:p>
    <w:p w:rsidR="00BF14AB" w:rsidRPr="00633E58" w:rsidRDefault="00BF14AB" w:rsidP="00BF14AB">
      <w:pPr>
        <w:autoSpaceDE w:val="0"/>
        <w:autoSpaceDN w:val="0"/>
        <w:adjustRightInd w:val="0"/>
        <w:rPr>
          <w:rFonts w:ascii="Times New Roman" w:hAnsi="Times New Roman"/>
          <w:color w:val="000000"/>
          <w:sz w:val="24"/>
          <w:szCs w:val="24"/>
        </w:rPr>
      </w:pPr>
      <w:proofErr w:type="gramStart"/>
      <w:r w:rsidRPr="00633E58">
        <w:rPr>
          <w:rFonts w:ascii="Times New Roman" w:hAnsi="Times New Roman"/>
          <w:color w:val="000000"/>
          <w:sz w:val="24"/>
          <w:szCs w:val="24"/>
        </w:rPr>
        <w:t>illustrasjoner</w:t>
      </w:r>
      <w:proofErr w:type="gramEnd"/>
      <w:r w:rsidRPr="00633E58">
        <w:rPr>
          <w:rFonts w:ascii="Times New Roman" w:hAnsi="Times New Roman"/>
          <w:color w:val="000000"/>
          <w:sz w:val="24"/>
          <w:szCs w:val="24"/>
        </w:rPr>
        <w:t xml:space="preserve"> for mulige løsninger, og inngår ikke i standardleveransen. Tegningene i</w:t>
      </w:r>
    </w:p>
    <w:p w:rsidR="00BF14AB" w:rsidRPr="00633E58" w:rsidRDefault="00BF14AB" w:rsidP="00BF14AB">
      <w:pPr>
        <w:autoSpaceDE w:val="0"/>
        <w:autoSpaceDN w:val="0"/>
        <w:adjustRightInd w:val="0"/>
        <w:rPr>
          <w:rFonts w:ascii="Times New Roman" w:hAnsi="Times New Roman"/>
          <w:color w:val="000000"/>
          <w:sz w:val="24"/>
          <w:szCs w:val="24"/>
        </w:rPr>
      </w:pPr>
      <w:proofErr w:type="gramStart"/>
      <w:r w:rsidRPr="00633E58">
        <w:rPr>
          <w:rFonts w:ascii="Times New Roman" w:hAnsi="Times New Roman"/>
          <w:color w:val="000000"/>
          <w:sz w:val="24"/>
          <w:szCs w:val="24"/>
        </w:rPr>
        <w:t>prospektet</w:t>
      </w:r>
      <w:proofErr w:type="gramEnd"/>
      <w:r w:rsidRPr="00633E58">
        <w:rPr>
          <w:rFonts w:ascii="Times New Roman" w:hAnsi="Times New Roman"/>
          <w:color w:val="000000"/>
          <w:sz w:val="24"/>
          <w:szCs w:val="24"/>
        </w:rPr>
        <w:t xml:space="preserve"> bør ikke benyttes som grunnlag for nøyaktig møbelbestilling, både fordi</w:t>
      </w:r>
    </w:p>
    <w:p w:rsidR="00BF14AB" w:rsidRPr="00633E58" w:rsidRDefault="00BF14AB" w:rsidP="00BF14AB">
      <w:pPr>
        <w:autoSpaceDE w:val="0"/>
        <w:autoSpaceDN w:val="0"/>
        <w:adjustRightInd w:val="0"/>
        <w:rPr>
          <w:rFonts w:ascii="Times New Roman" w:hAnsi="Times New Roman"/>
          <w:color w:val="000000"/>
          <w:sz w:val="24"/>
          <w:szCs w:val="24"/>
        </w:rPr>
      </w:pPr>
      <w:proofErr w:type="gramStart"/>
      <w:r w:rsidRPr="00633E58">
        <w:rPr>
          <w:rFonts w:ascii="Times New Roman" w:hAnsi="Times New Roman"/>
          <w:color w:val="000000"/>
          <w:sz w:val="24"/>
          <w:szCs w:val="24"/>
        </w:rPr>
        <w:t>endringer</w:t>
      </w:r>
      <w:proofErr w:type="gramEnd"/>
      <w:r w:rsidRPr="00633E58">
        <w:rPr>
          <w:rFonts w:ascii="Times New Roman" w:hAnsi="Times New Roman"/>
          <w:color w:val="000000"/>
          <w:sz w:val="24"/>
          <w:szCs w:val="24"/>
        </w:rPr>
        <w:t xml:space="preserve"> vil kunne forekomme og fordi målestokkavvik vil kunne oppstå ved</w:t>
      </w:r>
    </w:p>
    <w:p w:rsidR="00BF14AB" w:rsidRPr="00633E58" w:rsidRDefault="00BF14AB" w:rsidP="00BF14AB">
      <w:pPr>
        <w:autoSpaceDE w:val="0"/>
        <w:autoSpaceDN w:val="0"/>
        <w:adjustRightInd w:val="0"/>
        <w:rPr>
          <w:rFonts w:ascii="Times New Roman" w:hAnsi="Times New Roman"/>
          <w:color w:val="000000"/>
          <w:sz w:val="24"/>
          <w:szCs w:val="24"/>
        </w:rPr>
      </w:pPr>
      <w:proofErr w:type="gramStart"/>
      <w:r w:rsidRPr="00633E58">
        <w:rPr>
          <w:rFonts w:ascii="Times New Roman" w:hAnsi="Times New Roman"/>
          <w:color w:val="000000"/>
          <w:sz w:val="24"/>
          <w:szCs w:val="24"/>
        </w:rPr>
        <w:t>trykking</w:t>
      </w:r>
      <w:proofErr w:type="gramEnd"/>
      <w:r w:rsidRPr="00633E58">
        <w:rPr>
          <w:rFonts w:ascii="Times New Roman" w:hAnsi="Times New Roman"/>
          <w:color w:val="000000"/>
          <w:sz w:val="24"/>
          <w:szCs w:val="24"/>
        </w:rPr>
        <w:t>/kopiering.</w:t>
      </w:r>
    </w:p>
    <w:p w:rsidR="00BF14AB" w:rsidRDefault="00BF14AB" w:rsidP="00BF14AB">
      <w:pPr>
        <w:autoSpaceDE w:val="0"/>
        <w:autoSpaceDN w:val="0"/>
        <w:adjustRightInd w:val="0"/>
        <w:rPr>
          <w:rFonts w:ascii="Times New Roman" w:hAnsi="Times New Roman"/>
          <w:color w:val="000000"/>
          <w:sz w:val="24"/>
          <w:szCs w:val="24"/>
        </w:rPr>
      </w:pPr>
    </w:p>
    <w:p w:rsidR="00BF14AB" w:rsidRDefault="00BF14AB" w:rsidP="00BF14AB">
      <w:pPr>
        <w:autoSpaceDE w:val="0"/>
        <w:autoSpaceDN w:val="0"/>
        <w:adjustRightInd w:val="0"/>
        <w:rPr>
          <w:rFonts w:ascii="Times New Roman" w:hAnsi="Times New Roman"/>
          <w:color w:val="000000"/>
          <w:sz w:val="24"/>
          <w:szCs w:val="24"/>
        </w:rPr>
      </w:pPr>
      <w:r w:rsidRPr="00633E58">
        <w:rPr>
          <w:rFonts w:ascii="Times New Roman" w:hAnsi="Times New Roman"/>
          <w:color w:val="000000"/>
          <w:sz w:val="24"/>
          <w:szCs w:val="24"/>
        </w:rPr>
        <w:t>Om det blir nødvendig å gjennomføre vesentlige endringer ut over de forannevnte, plikter selger å varsle kjøper om endringene uten ugrunnet opphold.</w:t>
      </w:r>
    </w:p>
    <w:p w:rsidR="00BF14AB" w:rsidRDefault="00BF14AB" w:rsidP="00BF14AB">
      <w:pPr>
        <w:autoSpaceDE w:val="0"/>
        <w:autoSpaceDN w:val="0"/>
        <w:adjustRightInd w:val="0"/>
        <w:rPr>
          <w:rFonts w:ascii="Times New Roman" w:hAnsi="Times New Roman"/>
          <w:color w:val="000000"/>
          <w:sz w:val="24"/>
          <w:szCs w:val="24"/>
        </w:rPr>
      </w:pPr>
    </w:p>
    <w:p w:rsidR="00BF14AB" w:rsidRDefault="00BF14AB" w:rsidP="00BF14AB">
      <w:pPr>
        <w:autoSpaceDE w:val="0"/>
        <w:autoSpaceDN w:val="0"/>
        <w:adjustRightInd w:val="0"/>
        <w:rPr>
          <w:rFonts w:ascii="Times New Roman" w:hAnsi="Times New Roman"/>
          <w:color w:val="000000"/>
          <w:sz w:val="24"/>
          <w:szCs w:val="24"/>
        </w:rPr>
      </w:pPr>
      <w:r w:rsidRPr="00633E58">
        <w:rPr>
          <w:rFonts w:ascii="Times New Roman" w:hAnsi="Times New Roman"/>
          <w:color w:val="000000"/>
          <w:sz w:val="24"/>
          <w:szCs w:val="24"/>
        </w:rPr>
        <w:t>Endringer i lov eller forskrift, nye offentligrettslige krav eller vedtak som regulerer forhold knyttet til selgers ytelse, er kjøpers ansvar med mindre selger ved avtaleinngåelse var kjent med, eller burde være kjent med endringene. Ev. økte kostnader dekkes av kjøper. Slike kostnader vil medføre en tilsvarende økning i det avtalte vederlaget for kjøper. Selger skal uten ugrunnet opphold varsle kjøper om endringene og de konsekvenser dette innebærer.</w:t>
      </w:r>
    </w:p>
    <w:p w:rsidR="00BF14AB" w:rsidRDefault="00BF14AB" w:rsidP="00BF14AB">
      <w:pPr>
        <w:autoSpaceDE w:val="0"/>
        <w:autoSpaceDN w:val="0"/>
        <w:adjustRightInd w:val="0"/>
        <w:rPr>
          <w:rFonts w:ascii="Times New Roman" w:hAnsi="Times New Roman"/>
          <w:color w:val="000000"/>
          <w:sz w:val="24"/>
          <w:szCs w:val="24"/>
        </w:rPr>
      </w:pPr>
    </w:p>
    <w:p w:rsidR="00BF14AB" w:rsidRPr="00B9238C" w:rsidRDefault="00BF14AB" w:rsidP="00BF14AB">
      <w:pPr>
        <w:autoSpaceDE w:val="0"/>
        <w:autoSpaceDN w:val="0"/>
        <w:rPr>
          <w:rFonts w:ascii="Times New Roman" w:hAnsi="Times New Roman" w:cs="Times New Roman"/>
          <w:color w:val="FF0000"/>
          <w:sz w:val="24"/>
          <w:szCs w:val="24"/>
        </w:rPr>
      </w:pPr>
      <w:r w:rsidRPr="00680347">
        <w:rPr>
          <w:rFonts w:ascii="Times New Roman" w:hAnsi="Times New Roman" w:cs="Times New Roman"/>
          <w:sz w:val="24"/>
          <w:szCs w:val="24"/>
        </w:rPr>
        <w:t>Kjøper gjøres oppmerksom på at alle skisser, frihånds- og oversiktstegninger i perspektiv, annonser, bilder og planer er foreløpige og utformet for å illustrere prosjektet. Dette materialet vil derfor inneholde detaljer – eksempelvis beplantning, innredning, møbler, tekst og andre ting – som ikke nødvendigvis vil inngå i den ferdige leveransen, og er ikke å anse som en del av avtalevilkårene for kjøpet. Slike avvik kan ikke påberopes som mangel fra kjøpers side</w:t>
      </w:r>
      <w:r w:rsidRPr="00B9238C">
        <w:rPr>
          <w:rFonts w:ascii="Times New Roman" w:hAnsi="Times New Roman" w:cs="Times New Roman"/>
          <w:color w:val="FF0000"/>
          <w:sz w:val="24"/>
          <w:szCs w:val="24"/>
        </w:rPr>
        <w:t>.</w:t>
      </w:r>
    </w:p>
    <w:p w:rsidR="00BF14AB" w:rsidRDefault="00BF14AB" w:rsidP="00BF14AB">
      <w:pPr>
        <w:autoSpaceDE w:val="0"/>
        <w:autoSpaceDN w:val="0"/>
        <w:adjustRightInd w:val="0"/>
        <w:rPr>
          <w:rFonts w:ascii="Times New Roman" w:hAnsi="Times New Roman"/>
          <w:sz w:val="24"/>
          <w:szCs w:val="24"/>
        </w:rPr>
      </w:pPr>
    </w:p>
    <w:p w:rsidR="00BF14AB" w:rsidRDefault="00BF14AB" w:rsidP="00BF14AB">
      <w:pPr>
        <w:autoSpaceDE w:val="0"/>
        <w:autoSpaceDN w:val="0"/>
        <w:adjustRightInd w:val="0"/>
        <w:rPr>
          <w:rFonts w:ascii="Times New Roman" w:hAnsi="Times New Roman"/>
          <w:sz w:val="24"/>
          <w:szCs w:val="24"/>
        </w:rPr>
      </w:pPr>
      <w:r w:rsidRPr="00827485">
        <w:rPr>
          <w:rFonts w:ascii="Times New Roman" w:hAnsi="Times New Roman"/>
          <w:sz w:val="24"/>
          <w:szCs w:val="24"/>
        </w:rPr>
        <w:t>Selger tar</w:t>
      </w:r>
      <w:r>
        <w:rPr>
          <w:rFonts w:ascii="Times New Roman" w:hAnsi="Times New Roman"/>
          <w:sz w:val="24"/>
          <w:szCs w:val="24"/>
        </w:rPr>
        <w:t xml:space="preserve"> i detaljprosjektering </w:t>
      </w:r>
      <w:r w:rsidRPr="00827485">
        <w:rPr>
          <w:rFonts w:ascii="Times New Roman" w:hAnsi="Times New Roman"/>
          <w:sz w:val="24"/>
          <w:szCs w:val="24"/>
        </w:rPr>
        <w:t>forbehold om mindre endringer av utomhusanlegg og fellesareal.</w:t>
      </w:r>
    </w:p>
    <w:p w:rsidR="00BF14AB" w:rsidRDefault="00BF14AB" w:rsidP="00BF14AB">
      <w:pPr>
        <w:autoSpaceDE w:val="0"/>
        <w:autoSpaceDN w:val="0"/>
        <w:adjustRightInd w:val="0"/>
        <w:rPr>
          <w:rFonts w:ascii="Times New Roman" w:hAnsi="Times New Roman"/>
          <w:sz w:val="24"/>
          <w:szCs w:val="24"/>
        </w:rPr>
      </w:pPr>
    </w:p>
    <w:p w:rsidR="00BF14AB" w:rsidRPr="00827485" w:rsidRDefault="00BF14AB" w:rsidP="00BF14AB">
      <w:pPr>
        <w:autoSpaceDE w:val="0"/>
        <w:autoSpaceDN w:val="0"/>
        <w:adjustRightInd w:val="0"/>
        <w:rPr>
          <w:rFonts w:ascii="Times New Roman" w:hAnsi="Times New Roman"/>
          <w:sz w:val="24"/>
          <w:szCs w:val="24"/>
        </w:rPr>
      </w:pPr>
      <w:r w:rsidRPr="00827485">
        <w:rPr>
          <w:rFonts w:ascii="Times New Roman" w:hAnsi="Times New Roman"/>
          <w:sz w:val="24"/>
          <w:szCs w:val="24"/>
        </w:rPr>
        <w:t>Selger forbeholder seg retten til å leie ut, endre salgsprisene og be</w:t>
      </w:r>
      <w:r>
        <w:rPr>
          <w:rFonts w:ascii="Times New Roman" w:hAnsi="Times New Roman"/>
          <w:sz w:val="24"/>
          <w:szCs w:val="24"/>
        </w:rPr>
        <w:t xml:space="preserve">tingelser på usolgte </w:t>
      </w:r>
      <w:proofErr w:type="gramStart"/>
      <w:r>
        <w:rPr>
          <w:rFonts w:ascii="Times New Roman" w:hAnsi="Times New Roman"/>
          <w:sz w:val="24"/>
          <w:szCs w:val="24"/>
        </w:rPr>
        <w:t xml:space="preserve">boliger </w:t>
      </w:r>
      <w:r w:rsidRPr="00827485">
        <w:rPr>
          <w:rFonts w:ascii="Times New Roman" w:hAnsi="Times New Roman"/>
          <w:sz w:val="24"/>
          <w:szCs w:val="24"/>
        </w:rPr>
        <w:t xml:space="preserve"> uten</w:t>
      </w:r>
      <w:proofErr w:type="gramEnd"/>
      <w:r w:rsidRPr="00827485">
        <w:rPr>
          <w:rFonts w:ascii="Times New Roman" w:hAnsi="Times New Roman"/>
          <w:sz w:val="24"/>
          <w:szCs w:val="24"/>
        </w:rPr>
        <w:t xml:space="preserve"> forutgående varsel. </w:t>
      </w:r>
    </w:p>
    <w:p w:rsidR="00BF14AB" w:rsidRPr="00986984" w:rsidRDefault="00BF14AB" w:rsidP="00BF14AB">
      <w:pPr>
        <w:pStyle w:val="Listeavsnitt"/>
        <w:rPr>
          <w:rFonts w:ascii="Times New Roman" w:hAnsi="Times New Roman"/>
          <w:color w:val="FF0000"/>
          <w:sz w:val="24"/>
          <w:szCs w:val="24"/>
        </w:rPr>
      </w:pPr>
    </w:p>
    <w:p w:rsidR="00BF14AB" w:rsidRPr="00827485" w:rsidRDefault="00BF14AB" w:rsidP="00BF14AB">
      <w:pPr>
        <w:autoSpaceDE w:val="0"/>
        <w:autoSpaceDN w:val="0"/>
        <w:adjustRightInd w:val="0"/>
        <w:rPr>
          <w:rFonts w:ascii="Times New Roman" w:hAnsi="Times New Roman"/>
          <w:sz w:val="24"/>
          <w:szCs w:val="24"/>
        </w:rPr>
      </w:pPr>
      <w:r w:rsidRPr="00827485">
        <w:rPr>
          <w:rFonts w:ascii="Times New Roman" w:hAnsi="Times New Roman"/>
          <w:sz w:val="24"/>
          <w:szCs w:val="24"/>
        </w:rPr>
        <w:lastRenderedPageBreak/>
        <w:t>Selger forbeholder seg retten til å forkaste eller anta ethvert bud uten å måtte begrunne dette.</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b/>
          <w:bCs/>
          <w:color w:val="000000"/>
          <w:sz w:val="24"/>
          <w:szCs w:val="24"/>
        </w:rPr>
      </w:pPr>
      <w:r w:rsidRPr="009A28EF">
        <w:rPr>
          <w:rFonts w:ascii="Times New Roman" w:hAnsi="Times New Roman" w:cs="Times New Roman"/>
          <w:b/>
          <w:bCs/>
          <w:color w:val="000000"/>
          <w:sz w:val="24"/>
          <w:szCs w:val="24"/>
        </w:rPr>
        <w:t>Betalingsbetingelser</w:t>
      </w:r>
    </w:p>
    <w:p w:rsidR="00BF14AB" w:rsidRPr="0019371D" w:rsidRDefault="00BF14AB" w:rsidP="00BF14AB">
      <w:pPr>
        <w:autoSpaceDE w:val="0"/>
        <w:autoSpaceDN w:val="0"/>
        <w:adjustRightInd w:val="0"/>
        <w:rPr>
          <w:rFonts w:ascii="Times New Roman" w:hAnsi="Times New Roman" w:cs="Times New Roman"/>
          <w:color w:val="000000"/>
          <w:sz w:val="24"/>
          <w:szCs w:val="24"/>
        </w:rPr>
      </w:pPr>
      <w:r w:rsidRPr="0019371D">
        <w:rPr>
          <w:rFonts w:ascii="Times New Roman" w:hAnsi="Times New Roman" w:cs="Times New Roman"/>
          <w:color w:val="000000"/>
          <w:sz w:val="24"/>
          <w:szCs w:val="24"/>
        </w:rPr>
        <w:t xml:space="preserve">Ingen forskuddsbetaling </w:t>
      </w:r>
    </w:p>
    <w:p w:rsidR="00BF14AB" w:rsidRPr="0019371D" w:rsidRDefault="00BF14AB" w:rsidP="00BF14AB">
      <w:pPr>
        <w:autoSpaceDE w:val="0"/>
        <w:autoSpaceDN w:val="0"/>
        <w:adjustRightInd w:val="0"/>
        <w:rPr>
          <w:rFonts w:ascii="Times New Roman" w:hAnsi="Times New Roman" w:cs="Times New Roman"/>
          <w:color w:val="000000"/>
          <w:sz w:val="24"/>
          <w:szCs w:val="24"/>
          <w:highlight w:val="yellow"/>
        </w:rPr>
      </w:pPr>
    </w:p>
    <w:p w:rsidR="00BF14AB" w:rsidRPr="0019371D" w:rsidRDefault="00BF14AB" w:rsidP="00BF14AB">
      <w:pPr>
        <w:autoSpaceDE w:val="0"/>
        <w:autoSpaceDN w:val="0"/>
        <w:adjustRightInd w:val="0"/>
        <w:rPr>
          <w:rFonts w:ascii="Times New Roman" w:hAnsi="Times New Roman" w:cs="Times New Roman"/>
          <w:color w:val="000000"/>
          <w:sz w:val="24"/>
          <w:szCs w:val="24"/>
        </w:rPr>
      </w:pPr>
      <w:r w:rsidRPr="0019371D">
        <w:rPr>
          <w:rFonts w:ascii="Times New Roman" w:hAnsi="Times New Roman" w:cs="Times New Roman"/>
          <w:color w:val="000000"/>
          <w:sz w:val="24"/>
          <w:szCs w:val="24"/>
        </w:rPr>
        <w:t xml:space="preserve">Kjøpesum samt omkostninger innbetales i sin helhet ved ferdigstillelse / overtakelsesdato. </w:t>
      </w:r>
    </w:p>
    <w:p w:rsidR="00BF14AB" w:rsidRPr="0019371D" w:rsidRDefault="00BF14AB" w:rsidP="00BF14AB">
      <w:pPr>
        <w:autoSpaceDE w:val="0"/>
        <w:autoSpaceDN w:val="0"/>
        <w:adjustRightInd w:val="0"/>
        <w:rPr>
          <w:rFonts w:ascii="Times New Roman" w:hAnsi="Times New Roman" w:cs="Times New Roman"/>
          <w:color w:val="000000"/>
          <w:sz w:val="24"/>
          <w:szCs w:val="24"/>
        </w:rPr>
      </w:pPr>
      <w:r w:rsidRPr="0019371D">
        <w:rPr>
          <w:rFonts w:ascii="Times New Roman" w:hAnsi="Times New Roman" w:cs="Times New Roman"/>
          <w:color w:val="000000"/>
          <w:sz w:val="24"/>
          <w:szCs w:val="24"/>
        </w:rPr>
        <w:t>(</w:t>
      </w:r>
      <w:proofErr w:type="gramStart"/>
      <w:r w:rsidRPr="0019371D">
        <w:rPr>
          <w:rFonts w:ascii="Times New Roman" w:hAnsi="Times New Roman" w:cs="Times New Roman"/>
          <w:color w:val="000000"/>
          <w:sz w:val="24"/>
          <w:szCs w:val="24"/>
        </w:rPr>
        <w:t>finansieringsbevis</w:t>
      </w:r>
      <w:proofErr w:type="gramEnd"/>
      <w:r w:rsidRPr="0019371D">
        <w:rPr>
          <w:rFonts w:ascii="Times New Roman" w:hAnsi="Times New Roman" w:cs="Times New Roman"/>
          <w:color w:val="000000"/>
          <w:sz w:val="24"/>
          <w:szCs w:val="24"/>
        </w:rPr>
        <w:t xml:space="preserve"> pålydende hele kjøpesummen skal innleveres til megler senest 14</w:t>
      </w:r>
    </w:p>
    <w:p w:rsidR="00BF14AB" w:rsidRPr="0019371D" w:rsidRDefault="00BF14AB" w:rsidP="00BF14AB">
      <w:pPr>
        <w:autoSpaceDE w:val="0"/>
        <w:autoSpaceDN w:val="0"/>
        <w:adjustRightInd w:val="0"/>
        <w:rPr>
          <w:rFonts w:ascii="Times New Roman" w:hAnsi="Times New Roman" w:cs="Times New Roman"/>
          <w:color w:val="000000"/>
          <w:sz w:val="24"/>
          <w:szCs w:val="24"/>
        </w:rPr>
      </w:pPr>
      <w:proofErr w:type="gramStart"/>
      <w:r w:rsidRPr="0019371D">
        <w:rPr>
          <w:rFonts w:ascii="Times New Roman" w:hAnsi="Times New Roman" w:cs="Times New Roman"/>
          <w:color w:val="000000"/>
          <w:sz w:val="24"/>
          <w:szCs w:val="24"/>
        </w:rPr>
        <w:t>dager</w:t>
      </w:r>
      <w:proofErr w:type="gramEnd"/>
      <w:r w:rsidRPr="0019371D">
        <w:rPr>
          <w:rFonts w:ascii="Times New Roman" w:hAnsi="Times New Roman" w:cs="Times New Roman"/>
          <w:color w:val="000000"/>
          <w:sz w:val="24"/>
          <w:szCs w:val="24"/>
        </w:rPr>
        <w:t xml:space="preserve"> etter kontraktsignering).</w:t>
      </w:r>
    </w:p>
    <w:p w:rsidR="00BF14AB" w:rsidRDefault="00BF14AB" w:rsidP="00BF14AB">
      <w:pPr>
        <w:autoSpaceDE w:val="0"/>
        <w:autoSpaceDN w:val="0"/>
        <w:adjustRightInd w:val="0"/>
        <w:rPr>
          <w:rFonts w:ascii="Times New Roman" w:hAnsi="Times New Roman" w:cs="Times New Roman"/>
          <w:i/>
          <w:color w:val="000000"/>
          <w:sz w:val="24"/>
          <w:szCs w:val="24"/>
        </w:rPr>
      </w:pPr>
    </w:p>
    <w:p w:rsidR="00BF14AB" w:rsidRPr="0032535B" w:rsidRDefault="0019371D" w:rsidP="00BF14AB">
      <w:pPr>
        <w:rPr>
          <w:rFonts w:ascii="Times New Roman" w:hAnsi="Times New Roman" w:cs="Times New Roman"/>
          <w:i/>
          <w:sz w:val="24"/>
          <w:szCs w:val="24"/>
        </w:rPr>
      </w:pPr>
      <w:r>
        <w:rPr>
          <w:rFonts w:ascii="Times New Roman" w:hAnsi="Times New Roman" w:cs="Times New Roman"/>
          <w:color w:val="000000"/>
          <w:sz w:val="24"/>
          <w:szCs w:val="24"/>
        </w:rPr>
        <w:t xml:space="preserve"> </w:t>
      </w:r>
    </w:p>
    <w:p w:rsidR="00BF14AB" w:rsidRPr="00911859" w:rsidRDefault="00BF14AB" w:rsidP="00BF14AB">
      <w:pPr>
        <w:rPr>
          <w:rFonts w:ascii="Times New Roman" w:hAnsi="Times New Roman" w:cs="Times New Roman"/>
          <w:sz w:val="24"/>
          <w:szCs w:val="24"/>
        </w:rPr>
      </w:pPr>
      <w:r w:rsidRPr="00911859">
        <w:rPr>
          <w:rFonts w:ascii="Times New Roman" w:hAnsi="Times New Roman" w:cs="Times New Roman"/>
          <w:sz w:val="24"/>
          <w:szCs w:val="24"/>
        </w:rPr>
        <w:t>Ved eventuell forsinket betaling gjelder lov om forsinkelsesrenter av 17.12.1976 nr. 100.</w:t>
      </w: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 xml:space="preserve"> </w:t>
      </w:r>
    </w:p>
    <w:p w:rsidR="00BF14AB" w:rsidRPr="009A28EF" w:rsidRDefault="00BF14AB" w:rsidP="00BF14AB">
      <w:pPr>
        <w:autoSpaceDE w:val="0"/>
        <w:autoSpaceDN w:val="0"/>
        <w:adjustRightInd w:val="0"/>
        <w:rPr>
          <w:rFonts w:ascii="Times New Roman" w:hAnsi="Times New Roman" w:cs="Times New Roman"/>
          <w:b/>
          <w:bCs/>
          <w:color w:val="000000"/>
          <w:sz w:val="24"/>
          <w:szCs w:val="24"/>
        </w:rPr>
      </w:pPr>
      <w:r w:rsidRPr="009A28EF">
        <w:rPr>
          <w:rFonts w:ascii="Times New Roman" w:hAnsi="Times New Roman" w:cs="Times New Roman"/>
          <w:b/>
          <w:bCs/>
          <w:color w:val="000000"/>
          <w:sz w:val="24"/>
          <w:szCs w:val="24"/>
        </w:rPr>
        <w:t>Prisregulering</w:t>
      </w:r>
    </w:p>
    <w:p w:rsidR="00BF14AB" w:rsidRPr="00781269" w:rsidRDefault="00BF14AB" w:rsidP="00BF14AB">
      <w:pPr>
        <w:autoSpaceDE w:val="0"/>
        <w:autoSpaceDN w:val="0"/>
        <w:spacing w:before="40" w:after="40"/>
        <w:rPr>
          <w:rFonts w:ascii="Times New Roman" w:hAnsi="Times New Roman" w:cs="Times New Roman"/>
          <w:sz w:val="24"/>
          <w:szCs w:val="24"/>
        </w:rPr>
      </w:pPr>
      <w:r w:rsidRPr="0019371D">
        <w:rPr>
          <w:rFonts w:ascii="Times New Roman" w:hAnsi="Times New Roman" w:cs="Times New Roman"/>
          <w:sz w:val="24"/>
          <w:szCs w:val="24"/>
        </w:rPr>
        <w:t>Fast pris, ingen indeksregulering</w:t>
      </w:r>
      <w:r w:rsidRPr="009A28EF">
        <w:rPr>
          <w:rFonts w:ascii="Times New Roman" w:hAnsi="Times New Roman" w:cs="Times New Roman"/>
          <w:sz w:val="24"/>
          <w:szCs w:val="24"/>
        </w:rPr>
        <w:t>.</w:t>
      </w:r>
      <w:r>
        <w:rPr>
          <w:rFonts w:ascii="Times New Roman" w:hAnsi="Times New Roman" w:cs="Times New Roman"/>
          <w:sz w:val="24"/>
          <w:szCs w:val="24"/>
        </w:rPr>
        <w:t xml:space="preserve"> </w:t>
      </w:r>
      <w:r w:rsidRPr="00781269">
        <w:rPr>
          <w:rFonts w:ascii="Times New Roman" w:hAnsi="Times New Roman" w:cs="Times New Roman"/>
          <w:sz w:val="24"/>
          <w:szCs w:val="24"/>
        </w:rPr>
        <w:t xml:space="preserve">Selger står fritt til å endre prisene på usolgte enheter uten forutgående varsel, når selger finner dette hensiktsmessig. </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b/>
          <w:bCs/>
          <w:color w:val="000000"/>
          <w:sz w:val="24"/>
          <w:szCs w:val="24"/>
        </w:rPr>
      </w:pPr>
      <w:r w:rsidRPr="009A28EF">
        <w:rPr>
          <w:rFonts w:ascii="Times New Roman" w:hAnsi="Times New Roman" w:cs="Times New Roman"/>
          <w:b/>
          <w:bCs/>
          <w:color w:val="000000"/>
          <w:sz w:val="24"/>
          <w:szCs w:val="24"/>
        </w:rPr>
        <w:t>Formuesverdi</w:t>
      </w:r>
      <w:r>
        <w:rPr>
          <w:rFonts w:ascii="Times New Roman" w:hAnsi="Times New Roman" w:cs="Times New Roman"/>
          <w:b/>
          <w:bCs/>
          <w:color w:val="000000"/>
          <w:sz w:val="24"/>
          <w:szCs w:val="24"/>
        </w:rPr>
        <w:t xml:space="preserve"> / Eiendomsskatt</w:t>
      </w:r>
    </w:p>
    <w:p w:rsidR="00BF14AB" w:rsidRDefault="00BF14AB" w:rsidP="00BF14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Formuesverdi</w:t>
      </w:r>
      <w:r w:rsidRPr="00002A10">
        <w:rPr>
          <w:rFonts w:ascii="Times New Roman" w:hAnsi="Times New Roman" w:cs="Times New Roman"/>
          <w:sz w:val="24"/>
          <w:szCs w:val="24"/>
        </w:rPr>
        <w:t xml:space="preserve"> fastsettes etter ferdigstillelse i forbindel</w:t>
      </w:r>
      <w:r>
        <w:rPr>
          <w:rFonts w:ascii="Times New Roman" w:hAnsi="Times New Roman" w:cs="Times New Roman"/>
          <w:sz w:val="24"/>
          <w:szCs w:val="24"/>
        </w:rPr>
        <w:t>se med første likningsoppgjør. Formues</w:t>
      </w:r>
      <w:r w:rsidRPr="00002A10">
        <w:rPr>
          <w:rFonts w:ascii="Times New Roman" w:hAnsi="Times New Roman" w:cs="Times New Roman"/>
          <w:sz w:val="24"/>
          <w:szCs w:val="24"/>
        </w:rPr>
        <w:t xml:space="preserve">verdien fastsettes med utgangspunkt i en kvadratmeterpris som årlig bestemmes av Statistisk Sentralbyrå. </w:t>
      </w:r>
      <w:r>
        <w:rPr>
          <w:rFonts w:ascii="Times New Roman" w:hAnsi="Times New Roman" w:cs="Times New Roman"/>
          <w:sz w:val="24"/>
          <w:szCs w:val="24"/>
        </w:rPr>
        <w:t>Formue</w:t>
      </w:r>
      <w:r w:rsidRPr="00002A10">
        <w:rPr>
          <w:rFonts w:ascii="Times New Roman" w:hAnsi="Times New Roman" w:cs="Times New Roman"/>
          <w:sz w:val="24"/>
          <w:szCs w:val="24"/>
        </w:rPr>
        <w:t xml:space="preserve">sverdien for primærboliger (der boligeier er </w:t>
      </w:r>
      <w:proofErr w:type="spellStart"/>
      <w:r w:rsidRPr="00002A10">
        <w:rPr>
          <w:rFonts w:ascii="Times New Roman" w:hAnsi="Times New Roman" w:cs="Times New Roman"/>
          <w:sz w:val="24"/>
          <w:szCs w:val="24"/>
        </w:rPr>
        <w:t>folkeregistrert</w:t>
      </w:r>
      <w:proofErr w:type="spellEnd"/>
      <w:r w:rsidRPr="00002A10">
        <w:rPr>
          <w:rFonts w:ascii="Times New Roman" w:hAnsi="Times New Roman" w:cs="Times New Roman"/>
          <w:sz w:val="24"/>
          <w:szCs w:val="24"/>
        </w:rPr>
        <w:t xml:space="preserve"> per 1. januar) og sekundærboliger (alle andre boliger man måtte eie) fastsettes etter forskjellige brøker. For mer informasjon se </w:t>
      </w:r>
      <w:hyperlink r:id="rId8" w:history="1">
        <w:r w:rsidRPr="00CB08AC">
          <w:rPr>
            <w:rStyle w:val="Hyperkobling"/>
            <w:rFonts w:ascii="Times New Roman" w:hAnsi="Times New Roman" w:cs="Times New Roman"/>
            <w:sz w:val="24"/>
            <w:szCs w:val="24"/>
          </w:rPr>
          <w:t>www.skatteetaten.no</w:t>
        </w:r>
      </w:hyperlink>
      <w:r w:rsidRPr="00002A10">
        <w:rPr>
          <w:rFonts w:ascii="Times New Roman" w:hAnsi="Times New Roman" w:cs="Times New Roman"/>
          <w:sz w:val="24"/>
          <w:szCs w:val="24"/>
        </w:rPr>
        <w:t>.</w:t>
      </w:r>
    </w:p>
    <w:p w:rsidR="00BF14AB" w:rsidRPr="00002A10"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 xml:space="preserve">Spørsmål om kommunal eiendomsskatt rettes til kommunen. </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BA7C23" w:rsidRDefault="00BF14AB" w:rsidP="00BF14AB">
      <w:pPr>
        <w:autoSpaceDE w:val="0"/>
        <w:autoSpaceDN w:val="0"/>
        <w:adjustRightInd w:val="0"/>
        <w:rPr>
          <w:rFonts w:ascii="Times New Roman" w:hAnsi="Times New Roman" w:cs="Times New Roman"/>
          <w:b/>
          <w:sz w:val="24"/>
          <w:szCs w:val="24"/>
        </w:rPr>
      </w:pPr>
      <w:r w:rsidRPr="00BA7C23">
        <w:rPr>
          <w:rFonts w:ascii="Times New Roman" w:hAnsi="Times New Roman" w:cs="Times New Roman"/>
          <w:b/>
          <w:sz w:val="24"/>
          <w:szCs w:val="24"/>
        </w:rPr>
        <w:t>Kommunale avgifter</w:t>
      </w:r>
    </w:p>
    <w:p w:rsidR="00BF14AB" w:rsidRDefault="00BF14AB" w:rsidP="00BF14AB">
      <w:pPr>
        <w:autoSpaceDE w:val="0"/>
        <w:autoSpaceDN w:val="0"/>
        <w:adjustRightInd w:val="0"/>
        <w:rPr>
          <w:rFonts w:ascii="Times New Roman" w:hAnsi="Times New Roman" w:cs="Times New Roman"/>
          <w:sz w:val="24"/>
          <w:szCs w:val="24"/>
        </w:rPr>
      </w:pPr>
      <w:r w:rsidRPr="00BA7C23">
        <w:rPr>
          <w:rFonts w:ascii="Times New Roman" w:hAnsi="Times New Roman" w:cs="Times New Roman"/>
          <w:sz w:val="24"/>
          <w:szCs w:val="24"/>
        </w:rPr>
        <w:t xml:space="preserve">Kommunale avgifter </w:t>
      </w:r>
      <w:r>
        <w:rPr>
          <w:rFonts w:ascii="Times New Roman" w:hAnsi="Times New Roman" w:cs="Times New Roman"/>
          <w:sz w:val="24"/>
          <w:szCs w:val="24"/>
        </w:rPr>
        <w:t xml:space="preserve">faktureres direkte fra kommunen og blir fastsatt ved ferdigstillelse. </w:t>
      </w:r>
    </w:p>
    <w:p w:rsidR="00BF14AB" w:rsidRPr="009A28EF" w:rsidRDefault="00BF14AB" w:rsidP="00BF14AB">
      <w:pPr>
        <w:autoSpaceDE w:val="0"/>
        <w:autoSpaceDN w:val="0"/>
        <w:adjustRightInd w:val="0"/>
        <w:rPr>
          <w:rFonts w:ascii="Times New Roman" w:hAnsi="Times New Roman" w:cs="Times New Roman"/>
          <w:sz w:val="24"/>
          <w:szCs w:val="24"/>
        </w:rPr>
      </w:pPr>
    </w:p>
    <w:p w:rsidR="00BF14AB" w:rsidRPr="009A28EF" w:rsidRDefault="00BF14AB" w:rsidP="00BF14AB">
      <w:pPr>
        <w:autoSpaceDE w:val="0"/>
        <w:autoSpaceDN w:val="0"/>
        <w:adjustRightInd w:val="0"/>
        <w:rPr>
          <w:rFonts w:ascii="Times New Roman" w:hAnsi="Times New Roman" w:cs="Times New Roman"/>
          <w:b/>
          <w:sz w:val="24"/>
          <w:szCs w:val="24"/>
        </w:rPr>
      </w:pPr>
      <w:r w:rsidRPr="009A28EF">
        <w:rPr>
          <w:rFonts w:ascii="Times New Roman" w:hAnsi="Times New Roman" w:cs="Times New Roman"/>
          <w:b/>
          <w:sz w:val="24"/>
          <w:szCs w:val="24"/>
        </w:rPr>
        <w:t>Vei/vann/avløp</w:t>
      </w:r>
    </w:p>
    <w:p w:rsidR="00BF14AB" w:rsidRPr="009A28EF" w:rsidRDefault="00BF14AB" w:rsidP="00BF14AB">
      <w:pPr>
        <w:rPr>
          <w:rFonts w:ascii="Times New Roman" w:hAnsi="Times New Roman" w:cs="Times New Roman"/>
          <w:sz w:val="24"/>
          <w:szCs w:val="24"/>
        </w:rPr>
      </w:pPr>
      <w:r w:rsidRPr="009A28EF">
        <w:rPr>
          <w:rFonts w:ascii="Times New Roman" w:hAnsi="Times New Roman" w:cs="Times New Roman"/>
          <w:sz w:val="24"/>
          <w:szCs w:val="24"/>
        </w:rPr>
        <w:t xml:space="preserve">Eiendommen vil være tilknyttet offentlig vei, vann og avløp via private stikkledninger. </w:t>
      </w:r>
    </w:p>
    <w:p w:rsidR="00BF14AB" w:rsidRPr="009A28EF" w:rsidRDefault="00BF14AB" w:rsidP="00BF14AB">
      <w:pPr>
        <w:rPr>
          <w:rFonts w:ascii="Times New Roman" w:hAnsi="Times New Roman" w:cs="Times New Roman"/>
          <w:sz w:val="24"/>
          <w:szCs w:val="24"/>
        </w:rPr>
      </w:pPr>
      <w:r w:rsidRPr="009A28EF">
        <w:rPr>
          <w:rFonts w:ascii="Times New Roman" w:hAnsi="Times New Roman" w:cs="Times New Roman"/>
          <w:sz w:val="24"/>
          <w:szCs w:val="24"/>
        </w:rPr>
        <w:t>Alle arbeider og kostnader er inkludert i kjøpesummen.</w:t>
      </w:r>
    </w:p>
    <w:p w:rsidR="00BF14AB" w:rsidRPr="009A28EF" w:rsidRDefault="00BF14AB" w:rsidP="00BF14AB">
      <w:pPr>
        <w:rPr>
          <w:rFonts w:ascii="Times New Roman" w:hAnsi="Times New Roman" w:cs="Times New Roman"/>
          <w:sz w:val="24"/>
          <w:szCs w:val="24"/>
        </w:rPr>
      </w:pPr>
    </w:p>
    <w:p w:rsidR="00BF14AB" w:rsidRPr="00A313AC" w:rsidRDefault="00BF14AB" w:rsidP="00BF14AB">
      <w:pPr>
        <w:rPr>
          <w:rFonts w:ascii="Times New Roman" w:hAnsi="Times New Roman" w:cs="Times New Roman"/>
          <w:b/>
          <w:sz w:val="24"/>
          <w:szCs w:val="24"/>
        </w:rPr>
      </w:pPr>
      <w:r w:rsidRPr="009A28EF">
        <w:rPr>
          <w:rFonts w:ascii="Times New Roman" w:hAnsi="Times New Roman" w:cs="Times New Roman"/>
          <w:b/>
          <w:sz w:val="24"/>
          <w:szCs w:val="24"/>
        </w:rPr>
        <w:t>Int</w:t>
      </w:r>
      <w:r w:rsidRPr="00A313AC">
        <w:rPr>
          <w:rFonts w:ascii="Times New Roman" w:hAnsi="Times New Roman" w:cs="Times New Roman"/>
          <w:b/>
          <w:sz w:val="24"/>
          <w:szCs w:val="24"/>
        </w:rPr>
        <w:t>ernett- og Tv-leverandør</w:t>
      </w:r>
    </w:p>
    <w:p w:rsidR="00BF14AB" w:rsidRPr="00A313AC" w:rsidRDefault="00D11833" w:rsidP="00BF14AB">
      <w:pPr>
        <w:rPr>
          <w:rFonts w:ascii="Times New Roman" w:hAnsi="Times New Roman" w:cs="Times New Roman"/>
          <w:color w:val="000000" w:themeColor="text1"/>
          <w:sz w:val="24"/>
          <w:szCs w:val="24"/>
        </w:rPr>
      </w:pPr>
      <w:r w:rsidRPr="00A313AC">
        <w:rPr>
          <w:rFonts w:ascii="Times New Roman" w:hAnsi="Times New Roman" w:cs="Times New Roman"/>
          <w:sz w:val="24"/>
          <w:szCs w:val="24"/>
        </w:rPr>
        <w:t>Klepp Bredband /</w:t>
      </w:r>
      <w:r w:rsidR="00BF14AB" w:rsidRPr="00A313AC">
        <w:rPr>
          <w:rFonts w:ascii="Times New Roman" w:hAnsi="Times New Roman" w:cs="Times New Roman"/>
          <w:sz w:val="24"/>
          <w:szCs w:val="24"/>
        </w:rPr>
        <w:t xml:space="preserve">Lyse </w:t>
      </w:r>
      <w:proofErr w:type="spellStart"/>
      <w:r w:rsidR="00BF14AB" w:rsidRPr="00A313AC">
        <w:rPr>
          <w:rFonts w:ascii="Times New Roman" w:hAnsi="Times New Roman" w:cs="Times New Roman"/>
          <w:sz w:val="24"/>
          <w:szCs w:val="24"/>
        </w:rPr>
        <w:t>Altibox</w:t>
      </w:r>
      <w:proofErr w:type="spellEnd"/>
      <w:r w:rsidR="00BF14AB" w:rsidRPr="00A313AC">
        <w:rPr>
          <w:rFonts w:ascii="Times New Roman" w:hAnsi="Times New Roman" w:cs="Times New Roman"/>
          <w:sz w:val="24"/>
          <w:szCs w:val="24"/>
        </w:rPr>
        <w:t xml:space="preserve">. Det </w:t>
      </w:r>
      <w:r w:rsidR="00BF14AB" w:rsidRPr="00A313AC">
        <w:rPr>
          <w:rFonts w:ascii="Times New Roman" w:hAnsi="Times New Roman" w:cs="Times New Roman"/>
          <w:color w:val="000000" w:themeColor="text1"/>
          <w:sz w:val="24"/>
          <w:szCs w:val="24"/>
        </w:rPr>
        <w:t>er trukket fiberrør inn i svakstrømskap. Kjøper er selv ansvarlig for bestilling av oppkobling o</w:t>
      </w:r>
      <w:r w:rsidR="00A313AC" w:rsidRPr="00A313AC">
        <w:rPr>
          <w:rFonts w:ascii="Times New Roman" w:hAnsi="Times New Roman" w:cs="Times New Roman"/>
          <w:color w:val="000000" w:themeColor="text1"/>
          <w:sz w:val="24"/>
          <w:szCs w:val="24"/>
        </w:rPr>
        <w:t>g kostnad forbundet med dette.</w:t>
      </w:r>
    </w:p>
    <w:p w:rsidR="00BF14AB" w:rsidRPr="00A313AC" w:rsidRDefault="00BF14AB" w:rsidP="00BF14AB">
      <w:pPr>
        <w:rPr>
          <w:rFonts w:ascii="Times New Roman" w:hAnsi="Times New Roman" w:cs="Times New Roman"/>
          <w:color w:val="000000" w:themeColor="text1"/>
          <w:sz w:val="24"/>
          <w:szCs w:val="24"/>
        </w:rPr>
      </w:pPr>
    </w:p>
    <w:p w:rsidR="00BF14AB" w:rsidRPr="00A313AC" w:rsidRDefault="00D11833" w:rsidP="00BF14AB">
      <w:pPr>
        <w:autoSpaceDE w:val="0"/>
        <w:autoSpaceDN w:val="0"/>
        <w:adjustRightInd w:val="0"/>
        <w:rPr>
          <w:rFonts w:ascii="Times New Roman" w:hAnsi="Times New Roman" w:cs="Times New Roman"/>
          <w:color w:val="000000"/>
          <w:sz w:val="24"/>
          <w:szCs w:val="24"/>
        </w:rPr>
      </w:pPr>
      <w:r w:rsidRPr="00A313AC">
        <w:rPr>
          <w:rFonts w:ascii="Times New Roman" w:hAnsi="Times New Roman" w:cs="Times New Roman"/>
          <w:color w:val="000000" w:themeColor="text1"/>
          <w:sz w:val="24"/>
          <w:szCs w:val="24"/>
        </w:rPr>
        <w:t xml:space="preserve"> </w:t>
      </w:r>
    </w:p>
    <w:p w:rsidR="00BF14AB" w:rsidRPr="00A313AC" w:rsidRDefault="00BF14AB" w:rsidP="00BF14AB">
      <w:pPr>
        <w:autoSpaceDE w:val="0"/>
        <w:autoSpaceDN w:val="0"/>
        <w:adjustRightInd w:val="0"/>
        <w:rPr>
          <w:rFonts w:ascii="Times New Roman" w:hAnsi="Times New Roman" w:cs="Times New Roman"/>
          <w:b/>
          <w:color w:val="000000"/>
          <w:sz w:val="24"/>
          <w:szCs w:val="24"/>
        </w:rPr>
      </w:pPr>
      <w:r w:rsidRPr="00A313AC">
        <w:rPr>
          <w:rFonts w:ascii="Times New Roman" w:hAnsi="Times New Roman" w:cs="Times New Roman"/>
          <w:b/>
          <w:color w:val="000000"/>
          <w:sz w:val="24"/>
          <w:szCs w:val="24"/>
        </w:rPr>
        <w:t>Velforening</w:t>
      </w:r>
    </w:p>
    <w:p w:rsidR="00D11833" w:rsidRDefault="00D11833" w:rsidP="00BF14AB">
      <w:pPr>
        <w:autoSpaceDE w:val="0"/>
        <w:autoSpaceDN w:val="0"/>
        <w:adjustRightInd w:val="0"/>
        <w:rPr>
          <w:rFonts w:ascii="Times New Roman" w:hAnsi="Times New Roman" w:cs="Times New Roman"/>
          <w:color w:val="000000"/>
          <w:sz w:val="24"/>
          <w:szCs w:val="24"/>
        </w:rPr>
      </w:pPr>
      <w:r w:rsidRPr="00A313AC">
        <w:rPr>
          <w:rFonts w:ascii="Times New Roman" w:hAnsi="Times New Roman" w:cs="Times New Roman"/>
          <w:color w:val="000000"/>
          <w:sz w:val="24"/>
          <w:szCs w:val="24"/>
        </w:rPr>
        <w:t>Pliktig medlemskap i velforening for Tjøtta Gard</w:t>
      </w:r>
      <w:r w:rsidRPr="00D11833">
        <w:rPr>
          <w:rFonts w:ascii="Times New Roman" w:hAnsi="Times New Roman" w:cs="Times New Roman"/>
          <w:color w:val="000000"/>
          <w:sz w:val="24"/>
          <w:szCs w:val="24"/>
        </w:rPr>
        <w:t xml:space="preserve"> </w:t>
      </w:r>
    </w:p>
    <w:p w:rsidR="00D11833" w:rsidRPr="00D11833" w:rsidRDefault="00D11833"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rPr>
          <w:rFonts w:ascii="Times New Roman" w:hAnsi="Times New Roman" w:cs="Times New Roman"/>
          <w:sz w:val="24"/>
          <w:szCs w:val="24"/>
        </w:rPr>
      </w:pPr>
      <w:r w:rsidRPr="009A28EF">
        <w:rPr>
          <w:rFonts w:ascii="Times New Roman" w:hAnsi="Times New Roman" w:cs="Times New Roman"/>
          <w:sz w:val="24"/>
          <w:szCs w:val="24"/>
        </w:rPr>
        <w:t>Dersom en rasjonell forvaltning av fellesareal eller offentlige myndigheter krever det, kan selger sørge for etablering av velforening eller lignende som kjøper</w:t>
      </w:r>
      <w:r>
        <w:rPr>
          <w:rFonts w:ascii="Times New Roman" w:hAnsi="Times New Roman" w:cs="Times New Roman"/>
          <w:sz w:val="24"/>
          <w:szCs w:val="24"/>
        </w:rPr>
        <w:t xml:space="preserve"> og/eller eierseksjonssameiet</w:t>
      </w:r>
      <w:r w:rsidRPr="009A28EF">
        <w:rPr>
          <w:rFonts w:ascii="Times New Roman" w:hAnsi="Times New Roman" w:cs="Times New Roman"/>
          <w:sz w:val="24"/>
          <w:szCs w:val="24"/>
        </w:rPr>
        <w:t xml:space="preserve"> blir pliktig medlem av. </w:t>
      </w:r>
    </w:p>
    <w:p w:rsidR="00BF14AB" w:rsidRPr="009A28EF" w:rsidRDefault="00BF14AB" w:rsidP="00BF14AB">
      <w:pPr>
        <w:rPr>
          <w:rFonts w:ascii="Times New Roman" w:hAnsi="Times New Roman" w:cs="Times New Roman"/>
          <w:sz w:val="24"/>
          <w:szCs w:val="24"/>
        </w:rPr>
      </w:pPr>
      <w:r w:rsidRPr="009A28EF">
        <w:rPr>
          <w:rFonts w:ascii="Times New Roman" w:hAnsi="Times New Roman" w:cs="Times New Roman"/>
          <w:sz w:val="24"/>
          <w:szCs w:val="24"/>
        </w:rPr>
        <w:t>Kostnadene ved forvaltning av slikt fellesareal vil bli fordelt på medlemmene i den aktuelle forening/sameie.</w:t>
      </w:r>
    </w:p>
    <w:p w:rsidR="00BF14AB" w:rsidRPr="009A28EF" w:rsidRDefault="00BF14AB" w:rsidP="00BF14AB">
      <w:pPr>
        <w:rPr>
          <w:rFonts w:ascii="Times New Roman" w:hAnsi="Times New Roman" w:cs="Times New Roman"/>
          <w:sz w:val="24"/>
          <w:szCs w:val="24"/>
        </w:rPr>
      </w:pPr>
    </w:p>
    <w:p w:rsidR="00BF14AB" w:rsidRPr="009A28EF" w:rsidRDefault="00BF14AB" w:rsidP="00BF14AB">
      <w:pPr>
        <w:rPr>
          <w:rFonts w:ascii="Times New Roman" w:hAnsi="Times New Roman" w:cs="Times New Roman"/>
          <w:sz w:val="24"/>
          <w:szCs w:val="24"/>
        </w:rPr>
      </w:pPr>
      <w:r w:rsidRPr="009A28EF">
        <w:rPr>
          <w:rFonts w:ascii="Times New Roman" w:hAnsi="Times New Roman" w:cs="Times New Roman"/>
          <w:sz w:val="24"/>
          <w:szCs w:val="24"/>
        </w:rPr>
        <w:t>Gjennom sitt medlemskap er eieren pliktig til å vedstå seg og respektere foreningens/sameiets rettigheter og plikter.</w:t>
      </w:r>
    </w:p>
    <w:p w:rsidR="00BF14AB" w:rsidRPr="009A28EF" w:rsidRDefault="00BF14AB" w:rsidP="00BF14AB">
      <w:pPr>
        <w:rPr>
          <w:rFonts w:ascii="Times New Roman" w:hAnsi="Times New Roman" w:cs="Times New Roman"/>
          <w:sz w:val="24"/>
          <w:szCs w:val="24"/>
        </w:rPr>
      </w:pPr>
    </w:p>
    <w:p w:rsidR="00BF14AB" w:rsidRPr="009A28EF" w:rsidRDefault="00BF14AB" w:rsidP="00BF14AB">
      <w:pPr>
        <w:rPr>
          <w:rFonts w:ascii="Times New Roman" w:hAnsi="Times New Roman" w:cs="Times New Roman"/>
          <w:sz w:val="24"/>
          <w:szCs w:val="24"/>
        </w:rPr>
      </w:pPr>
      <w:r w:rsidRPr="009A28EF">
        <w:rPr>
          <w:rFonts w:ascii="Times New Roman" w:hAnsi="Times New Roman" w:cs="Times New Roman"/>
          <w:sz w:val="24"/>
          <w:szCs w:val="24"/>
        </w:rPr>
        <w:t xml:space="preserve">Regulert fellesareal skal/kan </w:t>
      </w:r>
      <w:proofErr w:type="spellStart"/>
      <w:r w:rsidRPr="009A28EF">
        <w:rPr>
          <w:rFonts w:ascii="Times New Roman" w:hAnsi="Times New Roman" w:cs="Times New Roman"/>
          <w:sz w:val="24"/>
          <w:szCs w:val="24"/>
        </w:rPr>
        <w:t>overskjøtes</w:t>
      </w:r>
      <w:proofErr w:type="spellEnd"/>
      <w:r w:rsidRPr="009A28EF">
        <w:rPr>
          <w:rFonts w:ascii="Times New Roman" w:hAnsi="Times New Roman" w:cs="Times New Roman"/>
          <w:sz w:val="24"/>
          <w:szCs w:val="24"/>
        </w:rPr>
        <w:t xml:space="preserve"> velforeningen som etableres for det samlede boligfelt.</w:t>
      </w:r>
    </w:p>
    <w:p w:rsidR="00BF14AB" w:rsidRPr="009A28EF" w:rsidRDefault="00BF14AB" w:rsidP="00BF14AB">
      <w:pPr>
        <w:rPr>
          <w:rFonts w:ascii="Times New Roman" w:hAnsi="Times New Roman" w:cs="Times New Roman"/>
          <w:sz w:val="24"/>
          <w:szCs w:val="24"/>
        </w:rPr>
      </w:pPr>
    </w:p>
    <w:p w:rsidR="00BF14AB" w:rsidRDefault="00BF14AB" w:rsidP="00BF14AB">
      <w:pPr>
        <w:rPr>
          <w:rFonts w:ascii="Times New Roman" w:hAnsi="Times New Roman" w:cs="Times New Roman"/>
          <w:sz w:val="24"/>
          <w:szCs w:val="24"/>
        </w:rPr>
      </w:pPr>
      <w:r w:rsidRPr="009A28EF">
        <w:rPr>
          <w:rFonts w:ascii="Times New Roman" w:hAnsi="Times New Roman" w:cs="Times New Roman"/>
          <w:sz w:val="24"/>
          <w:szCs w:val="24"/>
        </w:rPr>
        <w:t>Dokumentavgift for andel fellesareal er inkludert i kjøpesummen/tomteverdien for boligen, og betales ved overskjøting av boligen.</w:t>
      </w:r>
    </w:p>
    <w:p w:rsidR="00BF14AB" w:rsidRDefault="00BF14AB" w:rsidP="00BF14AB">
      <w:pPr>
        <w:rPr>
          <w:rFonts w:ascii="Times New Roman" w:hAnsi="Times New Roman" w:cs="Times New Roman"/>
          <w:sz w:val="24"/>
          <w:szCs w:val="24"/>
        </w:rPr>
      </w:pPr>
    </w:p>
    <w:p w:rsidR="00BF14AB" w:rsidRPr="004748F3" w:rsidRDefault="00BF14AB" w:rsidP="00BF14AB">
      <w:pPr>
        <w:rPr>
          <w:rFonts w:ascii="Times New Roman" w:hAnsi="Times New Roman" w:cs="Times New Roman"/>
          <w:b/>
          <w:sz w:val="24"/>
          <w:szCs w:val="24"/>
        </w:rPr>
      </w:pPr>
      <w:r w:rsidRPr="004748F3">
        <w:rPr>
          <w:rFonts w:ascii="Times New Roman" w:hAnsi="Times New Roman" w:cs="Times New Roman"/>
          <w:b/>
          <w:sz w:val="24"/>
          <w:szCs w:val="24"/>
        </w:rPr>
        <w:t>Forsikring</w:t>
      </w:r>
    </w:p>
    <w:p w:rsidR="00BF14AB" w:rsidRDefault="00BF14AB" w:rsidP="00BF14AB">
      <w:pPr>
        <w:rPr>
          <w:rFonts w:ascii="Times New Roman" w:hAnsi="Times New Roman" w:cs="Times New Roman"/>
          <w:sz w:val="24"/>
          <w:szCs w:val="24"/>
        </w:rPr>
      </w:pPr>
      <w:r w:rsidRPr="004748F3">
        <w:rPr>
          <w:rFonts w:ascii="Times New Roman" w:hAnsi="Times New Roman" w:cs="Times New Roman"/>
          <w:sz w:val="24"/>
          <w:szCs w:val="24"/>
        </w:rPr>
        <w:t xml:space="preserve">Hele byggeprosjektet vil bli fullverdiforsikret frem til overtakelse. Forsikringen gjelder også materialer som er tilført leiligheten, jf. bustadoppføringslova § 13 siste ledd. Ved brann- eller annet skadetilfelle tilfaller erstatningssummen selger, som snarest mulig plikter å gjenopprette skaden. </w:t>
      </w:r>
    </w:p>
    <w:p w:rsidR="00BF14AB" w:rsidRDefault="00BF14AB" w:rsidP="00BF14AB">
      <w:pPr>
        <w:rPr>
          <w:rFonts w:ascii="Times New Roman" w:hAnsi="Times New Roman" w:cs="Times New Roman"/>
          <w:sz w:val="24"/>
          <w:szCs w:val="24"/>
        </w:rPr>
      </w:pPr>
    </w:p>
    <w:p w:rsidR="00BF14AB" w:rsidRPr="004748F3" w:rsidRDefault="00BF14AB" w:rsidP="00BF14AB">
      <w:pPr>
        <w:rPr>
          <w:rFonts w:ascii="Times New Roman" w:hAnsi="Times New Roman" w:cs="Times New Roman"/>
          <w:sz w:val="24"/>
          <w:szCs w:val="24"/>
        </w:rPr>
      </w:pPr>
      <w:r>
        <w:rPr>
          <w:rFonts w:ascii="Times New Roman" w:hAnsi="Times New Roman" w:cs="Times New Roman"/>
          <w:sz w:val="24"/>
          <w:szCs w:val="24"/>
        </w:rPr>
        <w:t xml:space="preserve">Kjøper er selv ansvarlig for forsikring av bygg fra overtakelsen. </w:t>
      </w:r>
    </w:p>
    <w:p w:rsidR="00BF14AB" w:rsidRDefault="00BF14AB" w:rsidP="00BF14AB">
      <w:pPr>
        <w:rPr>
          <w:rFonts w:ascii="Times New Roman" w:hAnsi="Times New Roman" w:cs="Times New Roman"/>
          <w:sz w:val="24"/>
          <w:szCs w:val="24"/>
        </w:rPr>
      </w:pPr>
    </w:p>
    <w:p w:rsidR="00BF14AB" w:rsidRPr="009A28EF" w:rsidRDefault="00BF14AB" w:rsidP="00BF14AB">
      <w:pPr>
        <w:autoSpaceDE w:val="0"/>
        <w:autoSpaceDN w:val="0"/>
        <w:adjustRightInd w:val="0"/>
        <w:rPr>
          <w:rFonts w:ascii="Times New Roman" w:hAnsi="Times New Roman" w:cs="Times New Roman"/>
          <w:b/>
          <w:bCs/>
          <w:color w:val="000000"/>
          <w:sz w:val="24"/>
          <w:szCs w:val="24"/>
        </w:rPr>
      </w:pPr>
      <w:r w:rsidRPr="009A28EF">
        <w:rPr>
          <w:rFonts w:ascii="Times New Roman" w:hAnsi="Times New Roman" w:cs="Times New Roman"/>
          <w:b/>
          <w:bCs/>
          <w:color w:val="000000"/>
          <w:sz w:val="24"/>
          <w:szCs w:val="24"/>
        </w:rPr>
        <w:t>Heftelser/servitutter</w:t>
      </w:r>
    </w:p>
    <w:p w:rsidR="00BF14AB"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Boligene</w:t>
      </w:r>
      <w:r>
        <w:rPr>
          <w:rFonts w:ascii="Times New Roman" w:hAnsi="Times New Roman" w:cs="Times New Roman"/>
          <w:color w:val="000000"/>
          <w:sz w:val="24"/>
          <w:szCs w:val="24"/>
        </w:rPr>
        <w:t xml:space="preserve"> leveres fri for pengeheftelser. </w:t>
      </w:r>
    </w:p>
    <w:p w:rsidR="00BF14AB" w:rsidRDefault="00BF14AB" w:rsidP="00BF14AB">
      <w:pPr>
        <w:autoSpaceDE w:val="0"/>
        <w:autoSpaceDN w:val="0"/>
        <w:adjustRightInd w:val="0"/>
        <w:rPr>
          <w:rFonts w:ascii="Times New Roman" w:hAnsi="Times New Roman" w:cs="Times New Roman"/>
          <w:color w:val="000000"/>
          <w:sz w:val="24"/>
          <w:szCs w:val="24"/>
        </w:rPr>
      </w:pPr>
    </w:p>
    <w:p w:rsidR="00BF14AB" w:rsidRDefault="00BF14AB" w:rsidP="00BF14A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Eiendommen</w:t>
      </w:r>
      <w:r w:rsidRPr="004748F3">
        <w:rPr>
          <w:rFonts w:ascii="Times New Roman" w:hAnsi="Times New Roman" w:cs="Times New Roman"/>
          <w:color w:val="000000"/>
          <w:sz w:val="24"/>
          <w:szCs w:val="24"/>
        </w:rPr>
        <w:t xml:space="preserve"> overtas med påhvilende servitutter mv. Kopi av grunnboken følger med som vedlegg. Utskrift av tinglyste servitutter kan fås ved henvendelse til megler. </w:t>
      </w:r>
    </w:p>
    <w:p w:rsidR="00BF14AB" w:rsidRDefault="00BF14AB" w:rsidP="00BF14AB">
      <w:pPr>
        <w:autoSpaceDE w:val="0"/>
        <w:autoSpaceDN w:val="0"/>
        <w:adjustRightInd w:val="0"/>
        <w:rPr>
          <w:rFonts w:ascii="Times New Roman" w:hAnsi="Times New Roman" w:cs="Times New Roman"/>
          <w:color w:val="000000"/>
          <w:sz w:val="24"/>
          <w:szCs w:val="24"/>
        </w:rPr>
      </w:pPr>
    </w:p>
    <w:p w:rsidR="00BF14AB" w:rsidRDefault="00BF14AB" w:rsidP="00BF14AB">
      <w:pPr>
        <w:autoSpaceDE w:val="0"/>
        <w:autoSpaceDN w:val="0"/>
        <w:adjustRightInd w:val="0"/>
        <w:rPr>
          <w:rFonts w:ascii="Times New Roman" w:hAnsi="Times New Roman" w:cs="Times New Roman"/>
          <w:color w:val="000000"/>
          <w:sz w:val="24"/>
          <w:szCs w:val="24"/>
        </w:rPr>
      </w:pPr>
      <w:r w:rsidRPr="004748F3">
        <w:rPr>
          <w:rFonts w:ascii="Times New Roman" w:hAnsi="Times New Roman" w:cs="Times New Roman"/>
          <w:color w:val="000000"/>
          <w:sz w:val="24"/>
          <w:szCs w:val="24"/>
        </w:rPr>
        <w:t xml:space="preserve">I tillegg aksepter kjøper at det på </w:t>
      </w:r>
      <w:r>
        <w:rPr>
          <w:rFonts w:ascii="Times New Roman" w:hAnsi="Times New Roman" w:cs="Times New Roman"/>
          <w:color w:val="000000"/>
          <w:sz w:val="24"/>
          <w:szCs w:val="24"/>
        </w:rPr>
        <w:t>eiendommen</w:t>
      </w:r>
      <w:r w:rsidRPr="004748F3">
        <w:rPr>
          <w:rFonts w:ascii="Times New Roman" w:hAnsi="Times New Roman" w:cs="Times New Roman"/>
          <w:color w:val="000000"/>
          <w:sz w:val="24"/>
          <w:szCs w:val="24"/>
        </w:rPr>
        <w:t xml:space="preserve"> kan påheftes servitutter/erklæringer som måtte bli påkrevd av offentlig myndighet, deriblant erklæring som regulerer drift og vedlikehold av fellesområder, og drift og vedlikehold av energi nettverk m.m.</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C1706E" w:rsidRDefault="00BF14AB" w:rsidP="00BF14AB">
      <w:pPr>
        <w:autoSpaceDE w:val="0"/>
        <w:autoSpaceDN w:val="0"/>
        <w:adjustRightInd w:val="0"/>
        <w:rPr>
          <w:rFonts w:ascii="Times New Roman" w:hAnsi="Times New Roman" w:cs="Times New Roman"/>
          <w:color w:val="000000" w:themeColor="text1"/>
          <w:sz w:val="24"/>
          <w:szCs w:val="24"/>
        </w:rPr>
      </w:pPr>
      <w:r w:rsidRPr="00C1706E">
        <w:rPr>
          <w:rFonts w:ascii="Times New Roman" w:hAnsi="Times New Roman" w:cs="Times New Roman"/>
          <w:color w:val="000000" w:themeColor="text1"/>
          <w:sz w:val="24"/>
          <w:szCs w:val="24"/>
        </w:rPr>
        <w:t>Selger forbeholder seg retten til å tinglyse eventuelle servitutter/erklæringer han måtte ønske for hensiktsmessig å kunne gjennomføre utbygningen av eiendommen. Heftelsene følger eiendommen ved salg.</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pStyle w:val="Default"/>
        <w:rPr>
          <w:rFonts w:ascii="Times New Roman" w:hAnsi="Times New Roman" w:cs="Times New Roman"/>
          <w:color w:val="CC0099"/>
        </w:rPr>
      </w:pPr>
      <w:r w:rsidRPr="009A28EF">
        <w:rPr>
          <w:rFonts w:ascii="Times New Roman" w:hAnsi="Times New Roman" w:cs="Times New Roman"/>
          <w:color w:val="auto"/>
        </w:rPr>
        <w:t xml:space="preserve">Fra </w:t>
      </w:r>
      <w:proofErr w:type="spellStart"/>
      <w:r w:rsidRPr="009A28EF">
        <w:rPr>
          <w:rFonts w:ascii="Times New Roman" w:hAnsi="Times New Roman" w:cs="Times New Roman"/>
          <w:color w:val="auto"/>
        </w:rPr>
        <w:t>hovedbølet</w:t>
      </w:r>
      <w:proofErr w:type="spellEnd"/>
      <w:r w:rsidRPr="009A28EF">
        <w:rPr>
          <w:rFonts w:ascii="Times New Roman" w:hAnsi="Times New Roman" w:cs="Times New Roman"/>
          <w:color w:val="auto"/>
        </w:rPr>
        <w:t xml:space="preserve"> som eiendommen er fradelt fra, kan det være tinglyst servitutter</w:t>
      </w:r>
      <w:r>
        <w:rPr>
          <w:rFonts w:ascii="Times New Roman" w:hAnsi="Times New Roman" w:cs="Times New Roman"/>
          <w:color w:val="auto"/>
        </w:rPr>
        <w:t xml:space="preserve">/erklæringer som overtas av kjøper. </w:t>
      </w:r>
      <w:r w:rsidRPr="009A28EF">
        <w:rPr>
          <w:rFonts w:ascii="Times New Roman" w:hAnsi="Times New Roman" w:cs="Times New Roman"/>
          <w:color w:val="CC0099"/>
        </w:rPr>
        <w:t xml:space="preserve"> </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b/>
          <w:bCs/>
          <w:color w:val="000000"/>
          <w:sz w:val="24"/>
          <w:szCs w:val="24"/>
        </w:rPr>
      </w:pPr>
      <w:r w:rsidRPr="009A28EF">
        <w:rPr>
          <w:rFonts w:ascii="Times New Roman" w:hAnsi="Times New Roman" w:cs="Times New Roman"/>
          <w:b/>
          <w:bCs/>
          <w:color w:val="000000"/>
          <w:sz w:val="24"/>
          <w:szCs w:val="24"/>
        </w:rPr>
        <w:t>Brukstillatelse/ferdigattest</w:t>
      </w: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 xml:space="preserve">Det er ulovlig å ta boligen i bruk uten ferdigattest eller midlertidig brukstillatelse. Kjøper har ingen plikt til å overta eller innbetale </w:t>
      </w:r>
      <w:r>
        <w:rPr>
          <w:rFonts w:ascii="Times New Roman" w:hAnsi="Times New Roman" w:cs="Times New Roman"/>
          <w:color w:val="000000"/>
          <w:sz w:val="24"/>
          <w:szCs w:val="24"/>
        </w:rPr>
        <w:t>slutt</w:t>
      </w:r>
      <w:r w:rsidRPr="009A28EF">
        <w:rPr>
          <w:rFonts w:ascii="Times New Roman" w:hAnsi="Times New Roman" w:cs="Times New Roman"/>
          <w:color w:val="000000"/>
          <w:sz w:val="24"/>
          <w:szCs w:val="24"/>
        </w:rPr>
        <w:t>oppgjør før minst midlertidig brukstillatelse foreligger.</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Dersom kjøper likevel velger å overta, er det ulovlig å bebo boligen/ta boligen i bruk (man kan flytte inn møbler, men ikke overnatte). Å bebo en leilighet uten brukstillatelse kan medføre krav om utflytting og eventuelle bøter fra kommunen. Ved å velge å overta stopper eventuelle krav om dagbøter.</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b/>
          <w:bCs/>
          <w:color w:val="000000"/>
          <w:sz w:val="24"/>
          <w:szCs w:val="24"/>
        </w:rPr>
      </w:pPr>
      <w:r w:rsidRPr="009A28EF">
        <w:rPr>
          <w:rFonts w:ascii="Times New Roman" w:hAnsi="Times New Roman" w:cs="Times New Roman"/>
          <w:b/>
          <w:bCs/>
          <w:color w:val="000000"/>
          <w:sz w:val="24"/>
          <w:szCs w:val="24"/>
        </w:rPr>
        <w:t>Adgang til å leie ut til boligformål</w:t>
      </w: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27D8E">
        <w:rPr>
          <w:rFonts w:ascii="Times New Roman" w:hAnsi="Times New Roman" w:cs="Times New Roman"/>
          <w:color w:val="000000"/>
          <w:sz w:val="24"/>
          <w:szCs w:val="24"/>
        </w:rPr>
        <w:t>Det er kun en bruksenhet som selges. Ingen</w:t>
      </w:r>
      <w:r w:rsidRPr="009A28EF">
        <w:rPr>
          <w:rFonts w:ascii="Times New Roman" w:hAnsi="Times New Roman" w:cs="Times New Roman"/>
          <w:color w:val="000000"/>
          <w:sz w:val="24"/>
          <w:szCs w:val="24"/>
        </w:rPr>
        <w:t xml:space="preserve"> restriksjoner utover generelt krav om radonmåling ved utleie. </w:t>
      </w:r>
    </w:p>
    <w:p w:rsidR="00BF14AB" w:rsidRDefault="00BF14AB" w:rsidP="00BF14AB">
      <w:pPr>
        <w:autoSpaceDE w:val="0"/>
        <w:autoSpaceDN w:val="0"/>
        <w:adjustRightInd w:val="0"/>
        <w:rPr>
          <w:rFonts w:ascii="Times New Roman" w:hAnsi="Times New Roman" w:cs="Times New Roman"/>
          <w:color w:val="000000"/>
          <w:sz w:val="24"/>
          <w:szCs w:val="24"/>
        </w:rPr>
      </w:pPr>
    </w:p>
    <w:p w:rsidR="00A313AC" w:rsidRDefault="00A313AC" w:rsidP="00BF14AB">
      <w:pPr>
        <w:autoSpaceDE w:val="0"/>
        <w:autoSpaceDN w:val="0"/>
        <w:adjustRightInd w:val="0"/>
        <w:rPr>
          <w:rFonts w:ascii="Times New Roman" w:hAnsi="Times New Roman" w:cs="Times New Roman"/>
          <w:color w:val="000000"/>
          <w:sz w:val="24"/>
          <w:szCs w:val="24"/>
        </w:rPr>
      </w:pPr>
    </w:p>
    <w:p w:rsidR="00A313AC" w:rsidRPr="009A28EF" w:rsidRDefault="00A313AC"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b/>
          <w:bCs/>
          <w:color w:val="000000"/>
          <w:sz w:val="24"/>
          <w:szCs w:val="24"/>
        </w:rPr>
      </w:pPr>
      <w:r w:rsidRPr="009A28EF">
        <w:rPr>
          <w:rFonts w:ascii="Times New Roman" w:hAnsi="Times New Roman" w:cs="Times New Roman"/>
          <w:b/>
          <w:bCs/>
          <w:color w:val="000000"/>
          <w:sz w:val="24"/>
          <w:szCs w:val="24"/>
        </w:rPr>
        <w:lastRenderedPageBreak/>
        <w:t>Regulering</w:t>
      </w: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Eiendommen ligger i et område regulert til bolig</w:t>
      </w:r>
      <w:r>
        <w:rPr>
          <w:rFonts w:ascii="Times New Roman" w:hAnsi="Times New Roman" w:cs="Times New Roman"/>
          <w:color w:val="000000"/>
          <w:sz w:val="24"/>
          <w:szCs w:val="24"/>
        </w:rPr>
        <w:t xml:space="preserve">, </w:t>
      </w:r>
      <w:r w:rsidR="00A25F9A">
        <w:rPr>
          <w:rFonts w:ascii="Times New Roman" w:hAnsi="Times New Roman" w:cs="Times New Roman"/>
          <w:color w:val="000000"/>
          <w:sz w:val="24"/>
          <w:szCs w:val="24"/>
        </w:rPr>
        <w:t xml:space="preserve">områdeplan Tjøtta </w:t>
      </w:r>
      <w:r w:rsidR="00151B1B">
        <w:rPr>
          <w:rFonts w:ascii="Times New Roman" w:hAnsi="Times New Roman" w:cs="Times New Roman"/>
          <w:color w:val="000000"/>
          <w:sz w:val="24"/>
          <w:szCs w:val="24"/>
        </w:rPr>
        <w:t xml:space="preserve">B27 – B29 </w:t>
      </w:r>
      <w:bookmarkStart w:id="0" w:name="_GoBack"/>
      <w:bookmarkEnd w:id="0"/>
      <w:r w:rsidRPr="009A28EF">
        <w:rPr>
          <w:rFonts w:ascii="Times New Roman" w:hAnsi="Times New Roman" w:cs="Times New Roman"/>
          <w:color w:val="000000"/>
          <w:sz w:val="24"/>
          <w:szCs w:val="24"/>
        </w:rPr>
        <w:t xml:space="preserve">innenfor reguleringsplan nr. </w:t>
      </w:r>
      <w:r w:rsidR="00A25F9A">
        <w:rPr>
          <w:rFonts w:ascii="Times New Roman" w:hAnsi="Times New Roman" w:cs="Times New Roman"/>
          <w:color w:val="000000"/>
          <w:sz w:val="24"/>
          <w:szCs w:val="24"/>
        </w:rPr>
        <w:t>6270</w:t>
      </w:r>
      <w:r w:rsidRPr="009A28EF">
        <w:rPr>
          <w:rFonts w:ascii="Times New Roman" w:hAnsi="Times New Roman" w:cs="Times New Roman"/>
          <w:color w:val="000000"/>
          <w:sz w:val="24"/>
          <w:szCs w:val="24"/>
        </w:rPr>
        <w:t xml:space="preserve"> detaljregulering for gnr. </w:t>
      </w:r>
      <w:r w:rsidR="00A25F9A">
        <w:rPr>
          <w:rFonts w:ascii="Times New Roman" w:hAnsi="Times New Roman" w:cs="Times New Roman"/>
          <w:color w:val="000000"/>
          <w:sz w:val="24"/>
          <w:szCs w:val="24"/>
        </w:rPr>
        <w:t xml:space="preserve">18 </w:t>
      </w:r>
      <w:r w:rsidRPr="009A28EF">
        <w:rPr>
          <w:rFonts w:ascii="Times New Roman" w:hAnsi="Times New Roman" w:cs="Times New Roman"/>
          <w:color w:val="000000"/>
          <w:sz w:val="24"/>
          <w:szCs w:val="24"/>
        </w:rPr>
        <w:t xml:space="preserve">bnr. </w:t>
      </w:r>
      <w:r w:rsidR="00A25F9A">
        <w:rPr>
          <w:rFonts w:ascii="Times New Roman" w:hAnsi="Times New Roman" w:cs="Times New Roman"/>
          <w:color w:val="000000"/>
          <w:sz w:val="24"/>
          <w:szCs w:val="24"/>
        </w:rPr>
        <w:t>502</w:t>
      </w:r>
      <w:r w:rsidRPr="009A28EF">
        <w:rPr>
          <w:rFonts w:ascii="Times New Roman" w:hAnsi="Times New Roman" w:cs="Times New Roman"/>
          <w:color w:val="000000"/>
          <w:sz w:val="24"/>
          <w:szCs w:val="24"/>
        </w:rPr>
        <w:t xml:space="preserve"> med tilhørende bestemmelser godkjent </w:t>
      </w:r>
      <w:r w:rsidR="00A25F9A">
        <w:rPr>
          <w:rFonts w:ascii="Times New Roman" w:hAnsi="Times New Roman" w:cs="Times New Roman"/>
          <w:color w:val="000000"/>
          <w:sz w:val="24"/>
          <w:szCs w:val="24"/>
        </w:rPr>
        <w:t>15.12.2014 sist revidert 13.12.2018</w:t>
      </w:r>
      <w:r w:rsidRPr="009A28EF">
        <w:rPr>
          <w:rFonts w:ascii="Times New Roman" w:hAnsi="Times New Roman" w:cs="Times New Roman"/>
          <w:color w:val="000000"/>
          <w:sz w:val="24"/>
          <w:szCs w:val="24"/>
        </w:rPr>
        <w:t xml:space="preserve"> </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rPr>
          <w:rFonts w:ascii="Times New Roman" w:hAnsi="Times New Roman" w:cs="Times New Roman"/>
          <w:sz w:val="24"/>
          <w:szCs w:val="24"/>
        </w:rPr>
      </w:pPr>
      <w:r w:rsidRPr="009A28EF">
        <w:rPr>
          <w:rFonts w:ascii="Times New Roman" w:hAnsi="Times New Roman" w:cs="Times New Roman"/>
          <w:sz w:val="24"/>
          <w:szCs w:val="24"/>
        </w:rPr>
        <w:t>Kopi av reguleringsplan med tilhørende bestemmelser kan fås utlevert hos megler, og vil også være vedlegg til kontrakt. Vi oppfordrer interessenter til å gjøre seg kjent med disse.</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b/>
          <w:bCs/>
          <w:color w:val="000000"/>
          <w:sz w:val="24"/>
          <w:szCs w:val="24"/>
        </w:rPr>
      </w:pPr>
      <w:proofErr w:type="spellStart"/>
      <w:r w:rsidRPr="00781CEB">
        <w:rPr>
          <w:rFonts w:ascii="Times New Roman" w:hAnsi="Times New Roman" w:cs="Times New Roman"/>
          <w:b/>
          <w:bCs/>
          <w:color w:val="000000"/>
          <w:sz w:val="24"/>
          <w:szCs w:val="24"/>
        </w:rPr>
        <w:t>Utomhusarealer</w:t>
      </w:r>
      <w:proofErr w:type="spellEnd"/>
    </w:p>
    <w:p w:rsidR="00BF14AB" w:rsidRPr="004F70A7" w:rsidRDefault="00BF14AB" w:rsidP="00BF14AB">
      <w:pPr>
        <w:autoSpaceDE w:val="0"/>
        <w:autoSpaceDN w:val="0"/>
        <w:rPr>
          <w:rFonts w:ascii="Times New Roman" w:hAnsi="Times New Roman" w:cs="Times New Roman"/>
          <w:sz w:val="24"/>
          <w:szCs w:val="24"/>
        </w:rPr>
      </w:pPr>
      <w:r w:rsidRPr="004F70A7">
        <w:rPr>
          <w:rFonts w:ascii="Times New Roman" w:hAnsi="Times New Roman" w:cs="Times New Roman"/>
          <w:sz w:val="24"/>
          <w:szCs w:val="24"/>
        </w:rPr>
        <w:t xml:space="preserve">Det gjøres oppmerksom på at leveransebeskrivelsen/utomhusplanen i salgsprospektet ikke er ferdig detaljprosjektert, og at endringer </w:t>
      </w:r>
      <w:r>
        <w:rPr>
          <w:rFonts w:ascii="Times New Roman" w:hAnsi="Times New Roman" w:cs="Times New Roman"/>
          <w:sz w:val="24"/>
          <w:szCs w:val="24"/>
        </w:rPr>
        <w:t>kan</w:t>
      </w:r>
      <w:r w:rsidRPr="004F70A7">
        <w:rPr>
          <w:rFonts w:ascii="Times New Roman" w:hAnsi="Times New Roman" w:cs="Times New Roman"/>
          <w:sz w:val="24"/>
          <w:szCs w:val="24"/>
        </w:rPr>
        <w:t xml:space="preserve"> forekomme. </w:t>
      </w:r>
    </w:p>
    <w:p w:rsidR="00BF14AB" w:rsidRDefault="00BF14AB" w:rsidP="00BF14AB">
      <w:pPr>
        <w:autoSpaceDE w:val="0"/>
        <w:autoSpaceDN w:val="0"/>
        <w:adjustRightInd w:val="0"/>
        <w:rPr>
          <w:rFonts w:ascii="Times New Roman" w:hAnsi="Times New Roman" w:cs="Times New Roman"/>
          <w:i/>
          <w:color w:val="000000"/>
          <w:sz w:val="24"/>
          <w:szCs w:val="24"/>
        </w:rPr>
      </w:pPr>
    </w:p>
    <w:p w:rsidR="00BF14AB" w:rsidRPr="00927D8E" w:rsidRDefault="00BF14AB" w:rsidP="00BF14AB">
      <w:pPr>
        <w:autoSpaceDE w:val="0"/>
        <w:autoSpaceDN w:val="0"/>
        <w:rPr>
          <w:rFonts w:ascii="Times New Roman" w:hAnsi="Times New Roman" w:cs="Times New Roman"/>
          <w:sz w:val="24"/>
          <w:szCs w:val="24"/>
        </w:rPr>
      </w:pPr>
      <w:r w:rsidRPr="00927D8E">
        <w:rPr>
          <w:rFonts w:ascii="Times New Roman" w:hAnsi="Times New Roman" w:cs="Times New Roman"/>
          <w:sz w:val="24"/>
          <w:szCs w:val="24"/>
        </w:rPr>
        <w:t xml:space="preserve">Ved overtakelse kan det gjenstå mindre utvendige arbeider. </w:t>
      </w:r>
    </w:p>
    <w:p w:rsidR="00BF14AB" w:rsidRPr="00927D8E" w:rsidRDefault="00BF14AB" w:rsidP="00BF14AB">
      <w:pPr>
        <w:autoSpaceDE w:val="0"/>
        <w:autoSpaceDN w:val="0"/>
        <w:rPr>
          <w:rFonts w:ascii="Times New Roman" w:hAnsi="Times New Roman" w:cs="Times New Roman"/>
          <w:sz w:val="24"/>
          <w:szCs w:val="24"/>
        </w:rPr>
      </w:pPr>
    </w:p>
    <w:p w:rsidR="00BF14AB" w:rsidRPr="00927D8E" w:rsidRDefault="00BF14AB" w:rsidP="00BF14AB">
      <w:pPr>
        <w:autoSpaceDE w:val="0"/>
        <w:autoSpaceDN w:val="0"/>
        <w:rPr>
          <w:rFonts w:ascii="Times New Roman" w:hAnsi="Times New Roman" w:cs="Times New Roman"/>
          <w:sz w:val="24"/>
          <w:szCs w:val="24"/>
        </w:rPr>
      </w:pPr>
      <w:r w:rsidRPr="00927D8E">
        <w:rPr>
          <w:rFonts w:ascii="Times New Roman" w:hAnsi="Times New Roman" w:cs="Times New Roman"/>
          <w:sz w:val="24"/>
          <w:szCs w:val="24"/>
        </w:rPr>
        <w:t xml:space="preserve">Overtakelse av boligen kan ikke nektes av kjøper selv om </w:t>
      </w:r>
      <w:proofErr w:type="spellStart"/>
      <w:r w:rsidRPr="00927D8E">
        <w:rPr>
          <w:rFonts w:ascii="Times New Roman" w:hAnsi="Times New Roman" w:cs="Times New Roman"/>
          <w:sz w:val="24"/>
          <w:szCs w:val="24"/>
        </w:rPr>
        <w:t>utomhusarealer</w:t>
      </w:r>
      <w:proofErr w:type="spellEnd"/>
      <w:r w:rsidRPr="00927D8E">
        <w:rPr>
          <w:rFonts w:ascii="Times New Roman" w:hAnsi="Times New Roman" w:cs="Times New Roman"/>
          <w:sz w:val="24"/>
          <w:szCs w:val="24"/>
        </w:rPr>
        <w:t xml:space="preserve"> ikke er ferdigstilt. Såfremt deler av utvendige arbeider ikke er ferdigstilt ved overtakelse av boligen, skal manglende ferdigstilte arbeider anmerkes i overtakelsesprotokollen.</w:t>
      </w:r>
    </w:p>
    <w:p w:rsidR="00BF14AB" w:rsidRPr="00927D8E" w:rsidRDefault="00BF14AB" w:rsidP="00BF14AB">
      <w:pPr>
        <w:autoSpaceDE w:val="0"/>
        <w:autoSpaceDN w:val="0"/>
        <w:rPr>
          <w:rFonts w:ascii="Times New Roman" w:hAnsi="Times New Roman" w:cs="Times New Roman"/>
          <w:sz w:val="24"/>
          <w:szCs w:val="24"/>
        </w:rPr>
      </w:pPr>
    </w:p>
    <w:p w:rsidR="00BF14AB" w:rsidRPr="00927D8E" w:rsidRDefault="00BF14AB" w:rsidP="00BF14AB">
      <w:pPr>
        <w:autoSpaceDE w:val="0"/>
        <w:autoSpaceDN w:val="0"/>
        <w:rPr>
          <w:rFonts w:ascii="Times New Roman" w:hAnsi="Times New Roman" w:cs="Times New Roman"/>
          <w:sz w:val="24"/>
          <w:szCs w:val="24"/>
        </w:rPr>
      </w:pPr>
      <w:r w:rsidRPr="00927D8E">
        <w:rPr>
          <w:rFonts w:ascii="Times New Roman" w:hAnsi="Times New Roman" w:cs="Times New Roman"/>
          <w:sz w:val="24"/>
          <w:szCs w:val="24"/>
        </w:rPr>
        <w:t xml:space="preserve">Kjøper kan utøve tilbakehold av nødvendig beløp på meglers klientkonto som sikkerhet for manglene. Tilbakeholdt beløp må stå i samsvar med manglene. Alternativt kan selger stille garanti for ferdigstillelsen. </w:t>
      </w:r>
    </w:p>
    <w:p w:rsidR="00BF14AB" w:rsidRDefault="00BF14AB" w:rsidP="00BF14AB">
      <w:pPr>
        <w:autoSpaceDE w:val="0"/>
        <w:autoSpaceDN w:val="0"/>
        <w:rPr>
          <w:rFonts w:ascii="Times New Roman" w:hAnsi="Times New Roman" w:cs="Times New Roman"/>
          <w:i/>
          <w:sz w:val="24"/>
          <w:szCs w:val="24"/>
        </w:rPr>
      </w:pPr>
    </w:p>
    <w:p w:rsidR="00BF14AB" w:rsidRPr="00927D8E" w:rsidRDefault="00BF14AB" w:rsidP="00BF14AB">
      <w:pPr>
        <w:autoSpaceDE w:val="0"/>
        <w:autoSpaceDN w:val="0"/>
        <w:rPr>
          <w:rFonts w:ascii="Times New Roman" w:hAnsi="Times New Roman" w:cs="Times New Roman"/>
          <w:sz w:val="24"/>
          <w:szCs w:val="24"/>
        </w:rPr>
      </w:pPr>
      <w:r w:rsidRPr="00927D8E">
        <w:rPr>
          <w:rFonts w:ascii="Times New Roman" w:hAnsi="Times New Roman" w:cs="Times New Roman"/>
          <w:sz w:val="24"/>
          <w:szCs w:val="24"/>
        </w:rPr>
        <w:t>Ovennevnte oppfordring om tilbakeholdelse gjelder også for de forhold som gjenstår for å få ferdigattest.</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b/>
          <w:bCs/>
          <w:color w:val="000000"/>
          <w:sz w:val="24"/>
          <w:szCs w:val="24"/>
        </w:rPr>
      </w:pPr>
      <w:r w:rsidRPr="009A28EF">
        <w:rPr>
          <w:rFonts w:ascii="Times New Roman" w:hAnsi="Times New Roman" w:cs="Times New Roman"/>
          <w:b/>
          <w:bCs/>
          <w:color w:val="000000"/>
          <w:sz w:val="24"/>
          <w:szCs w:val="24"/>
        </w:rPr>
        <w:t>Offentlige forbehold</w:t>
      </w:r>
    </w:p>
    <w:p w:rsidR="00BF14AB" w:rsidRPr="00A25F9A" w:rsidRDefault="00A25F9A" w:rsidP="00BF14AB">
      <w:pPr>
        <w:rPr>
          <w:rFonts w:ascii="Times New Roman" w:hAnsi="Times New Roman" w:cs="Times New Roman"/>
          <w:i/>
          <w:sz w:val="24"/>
          <w:szCs w:val="24"/>
        </w:rPr>
      </w:pPr>
      <w:r w:rsidRPr="00A25F9A">
        <w:rPr>
          <w:rFonts w:ascii="Times New Roman" w:hAnsi="Times New Roman" w:cs="Times New Roman"/>
          <w:sz w:val="24"/>
          <w:szCs w:val="24"/>
        </w:rPr>
        <w:t>Forbehold om kommunal godkjenning</w:t>
      </w:r>
      <w:r>
        <w:rPr>
          <w:rFonts w:ascii="Times New Roman" w:hAnsi="Times New Roman" w:cs="Times New Roman"/>
          <w:i/>
          <w:sz w:val="24"/>
          <w:szCs w:val="24"/>
        </w:rPr>
        <w:t>.</w:t>
      </w:r>
      <w:r w:rsidRPr="00A25F9A">
        <w:rPr>
          <w:rFonts w:ascii="Times New Roman" w:hAnsi="Times New Roman" w:cs="Times New Roman"/>
          <w:i/>
          <w:sz w:val="24"/>
          <w:szCs w:val="24"/>
        </w:rPr>
        <w:t xml:space="preserve"> </w:t>
      </w:r>
    </w:p>
    <w:p w:rsidR="00BF14AB" w:rsidRPr="009E6B0B" w:rsidRDefault="00BF14AB" w:rsidP="00BF14AB">
      <w:pPr>
        <w:rPr>
          <w:rFonts w:ascii="Times New Roman" w:hAnsi="Times New Roman" w:cs="Times New Roman"/>
          <w:i/>
          <w:sz w:val="24"/>
          <w:szCs w:val="24"/>
        </w:rPr>
      </w:pPr>
    </w:p>
    <w:p w:rsidR="00BF14AB" w:rsidRPr="00927D8E" w:rsidRDefault="00BF14AB" w:rsidP="00BF14AB">
      <w:pPr>
        <w:rPr>
          <w:rFonts w:ascii="Times New Roman" w:hAnsi="Times New Roman" w:cs="Times New Roman"/>
          <w:sz w:val="24"/>
          <w:szCs w:val="24"/>
        </w:rPr>
      </w:pPr>
      <w:r w:rsidRPr="00927D8E">
        <w:rPr>
          <w:rFonts w:ascii="Times New Roman" w:hAnsi="Times New Roman" w:cs="Times New Roman"/>
          <w:sz w:val="24"/>
          <w:szCs w:val="24"/>
        </w:rPr>
        <w:t>Før endelig offentlig godkjenning kan kommunen etablere eller forutsette tiltak og innretninger på eller ved eiendommen.</w:t>
      </w:r>
    </w:p>
    <w:p w:rsidR="00BF14AB" w:rsidRDefault="00BF14AB" w:rsidP="00BF14AB">
      <w:pPr>
        <w:autoSpaceDE w:val="0"/>
        <w:autoSpaceDN w:val="0"/>
        <w:adjustRightInd w:val="0"/>
        <w:rPr>
          <w:rFonts w:ascii="Times New Roman" w:hAnsi="Times New Roman" w:cs="Times New Roman"/>
          <w:color w:val="000000"/>
          <w:sz w:val="24"/>
          <w:szCs w:val="24"/>
        </w:rPr>
      </w:pPr>
    </w:p>
    <w:p w:rsidR="00BF14AB" w:rsidRPr="000571C3" w:rsidRDefault="00BF14AB" w:rsidP="00BF14AB">
      <w:pPr>
        <w:autoSpaceDE w:val="0"/>
        <w:autoSpaceDN w:val="0"/>
        <w:adjustRightInd w:val="0"/>
        <w:rPr>
          <w:rFonts w:ascii="Times New Roman" w:hAnsi="Times New Roman" w:cs="Times New Roman"/>
          <w:color w:val="000000"/>
          <w:sz w:val="24"/>
          <w:szCs w:val="24"/>
        </w:rPr>
      </w:pPr>
      <w:r w:rsidRPr="000571C3">
        <w:rPr>
          <w:rFonts w:ascii="Times New Roman" w:hAnsi="Times New Roman" w:cs="Times New Roman"/>
          <w:sz w:val="24"/>
          <w:szCs w:val="24"/>
        </w:rPr>
        <w:t>Kjøper aksepterer at det på eiendommen kan påheftes servitutter/erklæringer som måtte bli påkrevd av offentlig myndighet, deriblant erklæring som regulerer drift og vedlikehold av fellesområder, og drift og vedlikehold av energi nettverk m.m.</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Nærmere om k</w:t>
      </w:r>
      <w:r w:rsidRPr="009A28EF">
        <w:rPr>
          <w:rFonts w:ascii="Times New Roman" w:hAnsi="Times New Roman" w:cs="Times New Roman"/>
          <w:b/>
          <w:color w:val="000000"/>
          <w:sz w:val="24"/>
          <w:szCs w:val="24"/>
        </w:rPr>
        <w:t>jøpers mulighet for endringer og tilleggsarbeider</w:t>
      </w:r>
    </w:p>
    <w:p w:rsidR="00BF14AB" w:rsidRDefault="00BF14AB" w:rsidP="00BF14AB">
      <w:pPr>
        <w:autoSpaceDE w:val="0"/>
        <w:autoSpaceDN w:val="0"/>
        <w:adjustRightInd w:val="0"/>
        <w:rPr>
          <w:rFonts w:ascii="Times New Roman" w:hAnsi="Times New Roman" w:cs="Times New Roman"/>
          <w:color w:val="000000"/>
          <w:sz w:val="24"/>
          <w:szCs w:val="24"/>
        </w:rPr>
      </w:pPr>
      <w:r w:rsidRPr="005C2041">
        <w:rPr>
          <w:rFonts w:ascii="Times New Roman" w:hAnsi="Times New Roman" w:cs="Times New Roman"/>
          <w:color w:val="000000"/>
          <w:sz w:val="24"/>
          <w:szCs w:val="24"/>
        </w:rPr>
        <w:t xml:space="preserve">Kjøper har mulighet til å få utført endrings- og tilleggsarbeider etter særskilt avtale. Alle endrings- eller tilleggsarbeider skal avtales skriftlig mellom partene og i avtalen skal det redegjøre for pris og ev. fristforlengelse som følge av endringene. Kjøperes rett til å få utført endrings- eller tilleggsarbeid er begrenset til 15 % av kjøpesummen. </w:t>
      </w:r>
    </w:p>
    <w:p w:rsidR="00BF14AB" w:rsidRDefault="00BF14AB" w:rsidP="00BF14AB">
      <w:pPr>
        <w:autoSpaceDE w:val="0"/>
        <w:autoSpaceDN w:val="0"/>
        <w:adjustRightInd w:val="0"/>
        <w:rPr>
          <w:rFonts w:ascii="Times New Roman" w:hAnsi="Times New Roman" w:cs="Times New Roman"/>
          <w:color w:val="000000"/>
          <w:sz w:val="24"/>
          <w:szCs w:val="24"/>
        </w:rPr>
      </w:pPr>
    </w:p>
    <w:p w:rsidR="00BF14AB" w:rsidRPr="005C2041" w:rsidRDefault="00BF14AB" w:rsidP="00BF14AB">
      <w:pPr>
        <w:autoSpaceDE w:val="0"/>
        <w:autoSpaceDN w:val="0"/>
        <w:adjustRightInd w:val="0"/>
        <w:rPr>
          <w:rFonts w:ascii="Times New Roman" w:hAnsi="Times New Roman" w:cs="Times New Roman"/>
          <w:color w:val="000000"/>
          <w:sz w:val="24"/>
          <w:szCs w:val="24"/>
        </w:rPr>
      </w:pPr>
      <w:r w:rsidRPr="005C2041">
        <w:rPr>
          <w:rFonts w:ascii="Times New Roman" w:hAnsi="Times New Roman" w:cs="Times New Roman"/>
          <w:color w:val="000000"/>
          <w:sz w:val="24"/>
          <w:szCs w:val="24"/>
        </w:rPr>
        <w:t>Kjøper kan ikke kreve å få utført endringer eller tilleggsarbeider som ikke står i sammenheng med selgers ytelse, eller som vi medføre ulemper for selger som ikke står i forhold til kjøpers interesse i å kreve</w:t>
      </w:r>
      <w:r>
        <w:rPr>
          <w:rFonts w:ascii="Times New Roman" w:hAnsi="Times New Roman" w:cs="Times New Roman"/>
          <w:color w:val="000000"/>
          <w:sz w:val="24"/>
          <w:szCs w:val="24"/>
        </w:rPr>
        <w:t xml:space="preserve"> </w:t>
      </w:r>
      <w:r w:rsidRPr="005C2041">
        <w:rPr>
          <w:rFonts w:ascii="Times New Roman" w:hAnsi="Times New Roman" w:cs="Times New Roman"/>
          <w:color w:val="000000"/>
          <w:sz w:val="24"/>
          <w:szCs w:val="24"/>
        </w:rPr>
        <w:t>endringen eller tilleggsarbeidet.</w:t>
      </w:r>
    </w:p>
    <w:p w:rsidR="00BF14AB" w:rsidRPr="00A313AC" w:rsidRDefault="00BF14AB" w:rsidP="00BF14AB">
      <w:pPr>
        <w:autoSpaceDE w:val="0"/>
        <w:autoSpaceDN w:val="0"/>
        <w:adjustRightInd w:val="0"/>
        <w:rPr>
          <w:rFonts w:ascii="Times New Roman" w:hAnsi="Times New Roman" w:cs="Times New Roman"/>
          <w:color w:val="000000"/>
          <w:sz w:val="24"/>
          <w:szCs w:val="24"/>
        </w:rPr>
      </w:pPr>
    </w:p>
    <w:p w:rsidR="00BF14AB" w:rsidRPr="00A313AC" w:rsidRDefault="00BF14AB" w:rsidP="00BF14AB">
      <w:pPr>
        <w:autoSpaceDE w:val="0"/>
        <w:autoSpaceDN w:val="0"/>
        <w:adjustRightInd w:val="0"/>
        <w:rPr>
          <w:rFonts w:ascii="Times New Roman" w:hAnsi="Times New Roman" w:cs="Times New Roman"/>
          <w:color w:val="000000"/>
          <w:sz w:val="24"/>
          <w:szCs w:val="24"/>
        </w:rPr>
      </w:pPr>
      <w:r w:rsidRPr="00A313AC">
        <w:rPr>
          <w:rFonts w:ascii="Times New Roman" w:hAnsi="Times New Roman" w:cs="Times New Roman"/>
          <w:color w:val="000000"/>
          <w:sz w:val="24"/>
          <w:szCs w:val="24"/>
        </w:rPr>
        <w:t>Kjøper kan endre spesifikasjoner for sin leilighet gjennom prosje</w:t>
      </w:r>
      <w:r w:rsidR="00A313AC" w:rsidRPr="00A313AC">
        <w:rPr>
          <w:rFonts w:ascii="Times New Roman" w:hAnsi="Times New Roman" w:cs="Times New Roman"/>
          <w:color w:val="000000"/>
          <w:sz w:val="24"/>
          <w:szCs w:val="24"/>
        </w:rPr>
        <w:t xml:space="preserve">ktets fastsatte </w:t>
      </w:r>
      <w:proofErr w:type="spellStart"/>
      <w:r w:rsidR="00A313AC" w:rsidRPr="00A313AC">
        <w:rPr>
          <w:rFonts w:ascii="Times New Roman" w:hAnsi="Times New Roman" w:cs="Times New Roman"/>
          <w:color w:val="000000"/>
          <w:sz w:val="24"/>
          <w:szCs w:val="24"/>
        </w:rPr>
        <w:t>tilvalgsrutiner</w:t>
      </w:r>
      <w:proofErr w:type="spellEnd"/>
      <w:r w:rsidR="00A313AC" w:rsidRPr="00A313AC">
        <w:rPr>
          <w:rFonts w:ascii="Times New Roman" w:hAnsi="Times New Roman" w:cs="Times New Roman"/>
          <w:color w:val="000000"/>
          <w:sz w:val="24"/>
          <w:szCs w:val="24"/>
        </w:rPr>
        <w:t>.</w:t>
      </w:r>
    </w:p>
    <w:p w:rsidR="00BF14AB" w:rsidRPr="009430C6" w:rsidRDefault="00BF14AB" w:rsidP="00BF14AB">
      <w:pPr>
        <w:autoSpaceDE w:val="0"/>
        <w:autoSpaceDN w:val="0"/>
        <w:adjustRightInd w:val="0"/>
        <w:rPr>
          <w:rFonts w:ascii="Times New Roman" w:hAnsi="Times New Roman" w:cs="Times New Roman"/>
          <w:color w:val="000000"/>
          <w:sz w:val="24"/>
          <w:szCs w:val="24"/>
        </w:rPr>
      </w:pPr>
      <w:r w:rsidRPr="009430C6">
        <w:rPr>
          <w:rFonts w:ascii="Times New Roman" w:hAnsi="Times New Roman" w:cs="Times New Roman"/>
          <w:color w:val="000000"/>
          <w:sz w:val="24"/>
          <w:szCs w:val="24"/>
        </w:rPr>
        <w:t xml:space="preserve">Det er en forutsetning at endringene er i samsvar med kravene som fremkommer av gjeldende teknisk forskrift. </w:t>
      </w:r>
    </w:p>
    <w:p w:rsidR="00BF14AB" w:rsidRPr="005C2041" w:rsidRDefault="00BF14AB" w:rsidP="00BF14AB">
      <w:pPr>
        <w:autoSpaceDE w:val="0"/>
        <w:autoSpaceDN w:val="0"/>
        <w:adjustRightInd w:val="0"/>
        <w:rPr>
          <w:rFonts w:ascii="Times New Roman" w:hAnsi="Times New Roman" w:cs="Times New Roman"/>
          <w:color w:val="000000"/>
          <w:sz w:val="24"/>
          <w:szCs w:val="24"/>
        </w:rPr>
      </w:pPr>
    </w:p>
    <w:p w:rsidR="00BF14AB" w:rsidRPr="005C2041" w:rsidRDefault="00BF14AB" w:rsidP="00BF14AB">
      <w:pPr>
        <w:autoSpaceDE w:val="0"/>
        <w:autoSpaceDN w:val="0"/>
        <w:adjustRightInd w:val="0"/>
        <w:rPr>
          <w:rFonts w:ascii="Times New Roman" w:hAnsi="Times New Roman" w:cs="Times New Roman"/>
          <w:color w:val="000000"/>
          <w:sz w:val="24"/>
          <w:szCs w:val="24"/>
        </w:rPr>
      </w:pPr>
      <w:r w:rsidRPr="005C2041">
        <w:rPr>
          <w:rFonts w:ascii="Times New Roman" w:hAnsi="Times New Roman" w:cs="Times New Roman"/>
          <w:color w:val="000000"/>
          <w:sz w:val="24"/>
          <w:szCs w:val="24"/>
        </w:rPr>
        <w:t xml:space="preserve">Partene kan kreve justering av det avtalte vederlag i henhold til bustadoppføringslovas regler om endringer og tilleggsarbeid, jf. bustadoppføringslova. § 9 og § 42. Selger kan kreve </w:t>
      </w:r>
      <w:proofErr w:type="spellStart"/>
      <w:r w:rsidRPr="005C2041">
        <w:rPr>
          <w:rFonts w:ascii="Times New Roman" w:hAnsi="Times New Roman" w:cs="Times New Roman"/>
          <w:color w:val="000000"/>
          <w:sz w:val="24"/>
          <w:szCs w:val="24"/>
        </w:rPr>
        <w:t>tilleggsvederlag</w:t>
      </w:r>
      <w:proofErr w:type="spellEnd"/>
      <w:r w:rsidRPr="005C2041">
        <w:rPr>
          <w:rFonts w:ascii="Times New Roman" w:hAnsi="Times New Roman" w:cs="Times New Roman"/>
          <w:color w:val="000000"/>
          <w:sz w:val="24"/>
          <w:szCs w:val="24"/>
        </w:rPr>
        <w:t xml:space="preserve"> for nødvendige kostnader som kommer av forhold på kjøpers side.</w:t>
      </w:r>
    </w:p>
    <w:p w:rsidR="00BF14AB" w:rsidRPr="005C2041" w:rsidRDefault="00BF14AB" w:rsidP="00BF14AB">
      <w:pPr>
        <w:autoSpaceDE w:val="0"/>
        <w:autoSpaceDN w:val="0"/>
        <w:adjustRightInd w:val="0"/>
        <w:rPr>
          <w:rFonts w:ascii="Times New Roman" w:hAnsi="Times New Roman" w:cs="Times New Roman"/>
          <w:color w:val="000000"/>
          <w:sz w:val="24"/>
          <w:szCs w:val="24"/>
        </w:rPr>
      </w:pPr>
    </w:p>
    <w:p w:rsidR="00A313AC" w:rsidRDefault="00BF14AB" w:rsidP="00BF14AB">
      <w:pPr>
        <w:autoSpaceDE w:val="0"/>
        <w:autoSpaceDN w:val="0"/>
        <w:adjustRightInd w:val="0"/>
        <w:rPr>
          <w:rFonts w:ascii="Times New Roman" w:hAnsi="Times New Roman" w:cs="Times New Roman"/>
          <w:color w:val="000000"/>
          <w:sz w:val="24"/>
          <w:szCs w:val="24"/>
        </w:rPr>
      </w:pPr>
      <w:r w:rsidRPr="00DB21F7">
        <w:rPr>
          <w:rFonts w:ascii="Times New Roman" w:hAnsi="Times New Roman" w:cs="Times New Roman"/>
          <w:color w:val="000000"/>
          <w:sz w:val="24"/>
          <w:szCs w:val="24"/>
        </w:rPr>
        <w:t xml:space="preserve">Betaling for ev. endrings- og/eller tilleggsarbeider bestilt gjennom selger, faktureres direkte fra selger når vedkommende endrings- og/eller tilleggsarbeid er utført. Dersom forfall på faktura er forut for overtakelse, må selger stille garanti i henhold til bustadoppføringslova </w:t>
      </w:r>
    </w:p>
    <w:p w:rsidR="00BF14AB" w:rsidRDefault="00BF14AB" w:rsidP="00BF14AB">
      <w:pPr>
        <w:autoSpaceDE w:val="0"/>
        <w:autoSpaceDN w:val="0"/>
        <w:adjustRightInd w:val="0"/>
        <w:rPr>
          <w:rFonts w:ascii="Times New Roman" w:hAnsi="Times New Roman" w:cs="Times New Roman"/>
          <w:color w:val="000000"/>
          <w:sz w:val="24"/>
          <w:szCs w:val="24"/>
        </w:rPr>
      </w:pPr>
      <w:r w:rsidRPr="00DB21F7">
        <w:rPr>
          <w:rFonts w:ascii="Times New Roman" w:hAnsi="Times New Roman" w:cs="Times New Roman"/>
          <w:color w:val="000000"/>
          <w:sz w:val="24"/>
          <w:szCs w:val="24"/>
        </w:rPr>
        <w:t>§ 47.</w:t>
      </w:r>
    </w:p>
    <w:p w:rsidR="00BF14AB"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b/>
          <w:color w:val="000000"/>
          <w:sz w:val="24"/>
          <w:szCs w:val="24"/>
        </w:rPr>
      </w:pPr>
      <w:r w:rsidRPr="009A28EF">
        <w:rPr>
          <w:rFonts w:ascii="Times New Roman" w:hAnsi="Times New Roman" w:cs="Times New Roman"/>
          <w:b/>
          <w:color w:val="000000"/>
          <w:sz w:val="24"/>
          <w:szCs w:val="24"/>
        </w:rPr>
        <w:t>Leveransebeskrivelse</w:t>
      </w: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Byggebeskrivelsen/leveransebeskrivelsen skal angi hvilken teknisk standard prosjektet leveres</w:t>
      </w:r>
    </w:p>
    <w:p w:rsidR="00BF14AB" w:rsidRPr="009A28EF" w:rsidRDefault="00BF14AB" w:rsidP="00BF14AB">
      <w:pPr>
        <w:autoSpaceDE w:val="0"/>
        <w:autoSpaceDN w:val="0"/>
        <w:adjustRightInd w:val="0"/>
        <w:rPr>
          <w:rFonts w:ascii="Times New Roman" w:hAnsi="Times New Roman" w:cs="Times New Roman"/>
          <w:color w:val="000000"/>
          <w:sz w:val="24"/>
          <w:szCs w:val="24"/>
        </w:rPr>
      </w:pPr>
      <w:proofErr w:type="gramStart"/>
      <w:r w:rsidRPr="009A28EF">
        <w:rPr>
          <w:rFonts w:ascii="Times New Roman" w:hAnsi="Times New Roman" w:cs="Times New Roman"/>
          <w:color w:val="000000"/>
          <w:sz w:val="24"/>
          <w:szCs w:val="24"/>
        </w:rPr>
        <w:t>med</w:t>
      </w:r>
      <w:proofErr w:type="gramEnd"/>
      <w:r w:rsidRPr="009A28EF">
        <w:rPr>
          <w:rFonts w:ascii="Times New Roman" w:hAnsi="Times New Roman" w:cs="Times New Roman"/>
          <w:color w:val="000000"/>
          <w:sz w:val="24"/>
          <w:szCs w:val="24"/>
        </w:rPr>
        <w:t>, samt foreløpig angi hva komplett leveranse etter kjøpekontrakten innebærer. Dersom det</w:t>
      </w:r>
    </w:p>
    <w:p w:rsidR="00BF14AB" w:rsidRPr="009A28EF" w:rsidRDefault="00BF14AB" w:rsidP="00BF14AB">
      <w:pPr>
        <w:autoSpaceDE w:val="0"/>
        <w:autoSpaceDN w:val="0"/>
        <w:adjustRightInd w:val="0"/>
        <w:rPr>
          <w:rFonts w:ascii="Times New Roman" w:hAnsi="Times New Roman" w:cs="Times New Roman"/>
          <w:color w:val="000000"/>
          <w:sz w:val="24"/>
          <w:szCs w:val="24"/>
        </w:rPr>
      </w:pPr>
      <w:proofErr w:type="gramStart"/>
      <w:r w:rsidRPr="009A28EF">
        <w:rPr>
          <w:rFonts w:ascii="Times New Roman" w:hAnsi="Times New Roman" w:cs="Times New Roman"/>
          <w:color w:val="000000"/>
          <w:sz w:val="24"/>
          <w:szCs w:val="24"/>
        </w:rPr>
        <w:t>ikke</w:t>
      </w:r>
      <w:proofErr w:type="gramEnd"/>
      <w:r w:rsidRPr="009A28EF">
        <w:rPr>
          <w:rFonts w:ascii="Times New Roman" w:hAnsi="Times New Roman" w:cs="Times New Roman"/>
          <w:color w:val="000000"/>
          <w:sz w:val="24"/>
          <w:szCs w:val="24"/>
        </w:rPr>
        <w:t xml:space="preserve"> er tatt inn spesifiserte bestemmelser i kjøpekontrakten, gjelder følgende krav:</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pStyle w:val="Listeavsnitt"/>
        <w:numPr>
          <w:ilvl w:val="0"/>
          <w:numId w:val="2"/>
        </w:numPr>
        <w:autoSpaceDE w:val="0"/>
        <w:autoSpaceDN w:val="0"/>
        <w:adjustRightInd w:val="0"/>
        <w:rPr>
          <w:rFonts w:ascii="Times New Roman" w:hAnsi="Times New Roman"/>
          <w:color w:val="000000"/>
          <w:sz w:val="24"/>
          <w:szCs w:val="24"/>
        </w:rPr>
      </w:pPr>
      <w:r w:rsidRPr="009A28EF">
        <w:rPr>
          <w:rFonts w:ascii="Times New Roman" w:hAnsi="Times New Roman"/>
          <w:color w:val="000000"/>
          <w:sz w:val="24"/>
          <w:szCs w:val="24"/>
        </w:rPr>
        <w:t>De tekniske løsninger skal tilfredsstille plan- og bygningslovgivningen, herunder kravene i teknisk forskrift.</w:t>
      </w:r>
    </w:p>
    <w:p w:rsidR="00BF14AB" w:rsidRPr="009A28EF" w:rsidRDefault="00BF14AB" w:rsidP="00BF14AB">
      <w:pPr>
        <w:pStyle w:val="Listeavsnitt"/>
        <w:numPr>
          <w:ilvl w:val="0"/>
          <w:numId w:val="2"/>
        </w:numPr>
        <w:autoSpaceDE w:val="0"/>
        <w:autoSpaceDN w:val="0"/>
        <w:adjustRightInd w:val="0"/>
        <w:rPr>
          <w:rFonts w:ascii="Times New Roman" w:hAnsi="Times New Roman"/>
          <w:color w:val="000000"/>
          <w:sz w:val="24"/>
          <w:szCs w:val="24"/>
        </w:rPr>
      </w:pPr>
      <w:r w:rsidRPr="009A28EF">
        <w:rPr>
          <w:rFonts w:ascii="Times New Roman" w:hAnsi="Times New Roman"/>
          <w:color w:val="000000"/>
          <w:sz w:val="24"/>
          <w:szCs w:val="24"/>
        </w:rPr>
        <w:t>Toleranser på utført arbeid skal tilfredsstille normalkrav jfr. Norsk Standard NS 3420.</w:t>
      </w:r>
    </w:p>
    <w:p w:rsidR="00BF14AB" w:rsidRPr="009A28EF" w:rsidRDefault="00BF14AB" w:rsidP="00BF14AB">
      <w:pPr>
        <w:pStyle w:val="Listeavsnitt"/>
        <w:autoSpaceDE w:val="0"/>
        <w:autoSpaceDN w:val="0"/>
        <w:adjustRightInd w:val="0"/>
        <w:rPr>
          <w:rFonts w:ascii="Times New Roman" w:hAnsi="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b/>
          <w:bCs/>
          <w:color w:val="000000"/>
          <w:sz w:val="24"/>
          <w:szCs w:val="24"/>
        </w:rPr>
      </w:pPr>
      <w:r w:rsidRPr="009A28EF">
        <w:rPr>
          <w:rFonts w:ascii="Times New Roman" w:hAnsi="Times New Roman" w:cs="Times New Roman"/>
          <w:b/>
          <w:bCs/>
          <w:color w:val="000000"/>
          <w:sz w:val="24"/>
          <w:szCs w:val="24"/>
        </w:rPr>
        <w:t>Avtalebetingelser</w:t>
      </w: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Avtaleforholdet er underlagt bestemmelsene i lov av 13. juni 1997 nr. 43 om avtaler med</w:t>
      </w:r>
    </w:p>
    <w:p w:rsidR="00BF14AB" w:rsidRPr="009A28EF" w:rsidRDefault="00BF14AB" w:rsidP="00BF14AB">
      <w:pPr>
        <w:autoSpaceDE w:val="0"/>
        <w:autoSpaceDN w:val="0"/>
        <w:adjustRightInd w:val="0"/>
        <w:rPr>
          <w:rFonts w:ascii="Times New Roman" w:hAnsi="Times New Roman" w:cs="Times New Roman"/>
          <w:color w:val="000000"/>
          <w:sz w:val="24"/>
          <w:szCs w:val="24"/>
        </w:rPr>
      </w:pPr>
      <w:proofErr w:type="gramStart"/>
      <w:r w:rsidRPr="009A28EF">
        <w:rPr>
          <w:rFonts w:ascii="Times New Roman" w:hAnsi="Times New Roman" w:cs="Times New Roman"/>
          <w:color w:val="000000"/>
          <w:sz w:val="24"/>
          <w:szCs w:val="24"/>
        </w:rPr>
        <w:t>forbruker</w:t>
      </w:r>
      <w:proofErr w:type="gramEnd"/>
      <w:r w:rsidRPr="009A28EF">
        <w:rPr>
          <w:rFonts w:ascii="Times New Roman" w:hAnsi="Times New Roman" w:cs="Times New Roman"/>
          <w:color w:val="000000"/>
          <w:sz w:val="24"/>
          <w:szCs w:val="24"/>
        </w:rPr>
        <w:t xml:space="preserve"> om oppføring av ny bustad (bustadoppføringslova). Bustadoppføringslova bruker</w:t>
      </w:r>
    </w:p>
    <w:p w:rsidR="00BF14AB" w:rsidRPr="009A28EF" w:rsidRDefault="00BF14AB" w:rsidP="00BF14AB">
      <w:pPr>
        <w:autoSpaceDE w:val="0"/>
        <w:autoSpaceDN w:val="0"/>
        <w:adjustRightInd w:val="0"/>
        <w:rPr>
          <w:rFonts w:ascii="Times New Roman" w:hAnsi="Times New Roman" w:cs="Times New Roman"/>
          <w:color w:val="000000"/>
          <w:sz w:val="24"/>
          <w:szCs w:val="24"/>
        </w:rPr>
      </w:pPr>
      <w:proofErr w:type="gramStart"/>
      <w:r w:rsidRPr="009A28EF">
        <w:rPr>
          <w:rFonts w:ascii="Times New Roman" w:hAnsi="Times New Roman" w:cs="Times New Roman"/>
          <w:color w:val="000000"/>
          <w:sz w:val="24"/>
          <w:szCs w:val="24"/>
        </w:rPr>
        <w:t>betegnelsen</w:t>
      </w:r>
      <w:proofErr w:type="gramEnd"/>
      <w:r w:rsidRPr="009A28EF">
        <w:rPr>
          <w:rFonts w:ascii="Times New Roman" w:hAnsi="Times New Roman" w:cs="Times New Roman"/>
          <w:color w:val="000000"/>
          <w:sz w:val="24"/>
          <w:szCs w:val="24"/>
        </w:rPr>
        <w:t xml:space="preserve"> entreprenøren og forbrukeren, mens her bruker uttrykkene selger og kjøper om de</w:t>
      </w:r>
    </w:p>
    <w:p w:rsidR="00BF14AB" w:rsidRPr="009A28EF" w:rsidRDefault="00BF14AB" w:rsidP="00BF14AB">
      <w:pPr>
        <w:autoSpaceDE w:val="0"/>
        <w:autoSpaceDN w:val="0"/>
        <w:adjustRightInd w:val="0"/>
        <w:rPr>
          <w:rFonts w:ascii="Times New Roman" w:hAnsi="Times New Roman" w:cs="Times New Roman"/>
          <w:color w:val="000000"/>
          <w:sz w:val="24"/>
          <w:szCs w:val="24"/>
        </w:rPr>
      </w:pPr>
      <w:proofErr w:type="gramStart"/>
      <w:r w:rsidRPr="009A28EF">
        <w:rPr>
          <w:rFonts w:ascii="Times New Roman" w:hAnsi="Times New Roman" w:cs="Times New Roman"/>
          <w:color w:val="000000"/>
          <w:sz w:val="24"/>
          <w:szCs w:val="24"/>
        </w:rPr>
        <w:t>samme</w:t>
      </w:r>
      <w:proofErr w:type="gramEnd"/>
      <w:r w:rsidRPr="009A28EF">
        <w:rPr>
          <w:rFonts w:ascii="Times New Roman" w:hAnsi="Times New Roman" w:cs="Times New Roman"/>
          <w:color w:val="000000"/>
          <w:sz w:val="24"/>
          <w:szCs w:val="24"/>
        </w:rPr>
        <w:t xml:space="preserve"> betegnelsene.</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Bustadoppføringslova sikrer kjøper rettigheter som ikke kan innskrenkes i kjøpekontrakten, jfr. Bustadoppføringslova § 3.</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C1706E" w:rsidRDefault="00BF14AB" w:rsidP="00BF14AB">
      <w:pPr>
        <w:autoSpaceDE w:val="0"/>
        <w:autoSpaceDN w:val="0"/>
        <w:adjustRightInd w:val="0"/>
        <w:rPr>
          <w:rFonts w:ascii="Times New Roman" w:hAnsi="Times New Roman" w:cs="Times New Roman"/>
          <w:sz w:val="24"/>
          <w:szCs w:val="24"/>
        </w:rPr>
      </w:pPr>
      <w:r w:rsidRPr="009A28EF">
        <w:rPr>
          <w:rFonts w:ascii="Times New Roman" w:hAnsi="Times New Roman" w:cs="Times New Roman"/>
          <w:sz w:val="24"/>
          <w:szCs w:val="24"/>
        </w:rPr>
        <w:t>Prosjektet retter seg mot forbrukere som ønsker å erverve bolig til eget bruk.</w:t>
      </w:r>
      <w:r>
        <w:rPr>
          <w:rFonts w:ascii="Times New Roman" w:hAnsi="Times New Roman" w:cs="Times New Roman"/>
          <w:strike/>
          <w:sz w:val="24"/>
          <w:szCs w:val="24"/>
        </w:rPr>
        <w:t xml:space="preserve"> </w:t>
      </w:r>
      <w:r w:rsidRPr="009A28EF">
        <w:rPr>
          <w:rFonts w:ascii="Times New Roman" w:hAnsi="Times New Roman" w:cs="Times New Roman"/>
          <w:color w:val="000000"/>
          <w:sz w:val="24"/>
          <w:szCs w:val="24"/>
        </w:rPr>
        <w:t>Bustadoppføringslova kommer ikke til anvendelse der kjøper anses som profesjonell/investor,</w:t>
      </w:r>
      <w:r w:rsidRPr="009A28EF">
        <w:rPr>
          <w:rFonts w:ascii="Times New Roman" w:hAnsi="Times New Roman" w:cs="Times New Roman"/>
          <w:sz w:val="24"/>
          <w:szCs w:val="24"/>
        </w:rPr>
        <w:t xml:space="preserve"> </w:t>
      </w:r>
      <w:r w:rsidRPr="009A28EF">
        <w:rPr>
          <w:rFonts w:ascii="Times New Roman" w:hAnsi="Times New Roman" w:cs="Times New Roman"/>
          <w:color w:val="000000"/>
          <w:sz w:val="24"/>
          <w:szCs w:val="24"/>
        </w:rPr>
        <w:t xml:space="preserve">eller når </w:t>
      </w:r>
      <w:r>
        <w:rPr>
          <w:rFonts w:ascii="Times New Roman" w:hAnsi="Times New Roman" w:cs="Times New Roman"/>
          <w:color w:val="000000"/>
          <w:sz w:val="24"/>
          <w:szCs w:val="24"/>
        </w:rPr>
        <w:t>boligen/leiligheten</w:t>
      </w:r>
      <w:r w:rsidRPr="009A28EF">
        <w:rPr>
          <w:rFonts w:ascii="Times New Roman" w:hAnsi="Times New Roman" w:cs="Times New Roman"/>
          <w:color w:val="000000"/>
          <w:sz w:val="24"/>
          <w:szCs w:val="24"/>
        </w:rPr>
        <w:t xml:space="preserve"> er ferdigstilt. I slike tilfeller vil handelen i hovedsak reguleres av lov om</w:t>
      </w:r>
      <w:r>
        <w:rPr>
          <w:rFonts w:ascii="Times New Roman" w:hAnsi="Times New Roman" w:cs="Times New Roman"/>
          <w:sz w:val="24"/>
          <w:szCs w:val="24"/>
        </w:rPr>
        <w:t xml:space="preserve"> </w:t>
      </w:r>
      <w:r w:rsidRPr="009A28EF">
        <w:rPr>
          <w:rFonts w:ascii="Times New Roman" w:hAnsi="Times New Roman" w:cs="Times New Roman"/>
          <w:color w:val="000000"/>
          <w:sz w:val="24"/>
          <w:szCs w:val="24"/>
        </w:rPr>
        <w:t xml:space="preserve">avhending av fast </w:t>
      </w:r>
      <w:proofErr w:type="spellStart"/>
      <w:r w:rsidRPr="009A28EF">
        <w:rPr>
          <w:rFonts w:ascii="Times New Roman" w:hAnsi="Times New Roman" w:cs="Times New Roman"/>
          <w:color w:val="000000"/>
          <w:sz w:val="24"/>
          <w:szCs w:val="24"/>
        </w:rPr>
        <w:t>eigedom</w:t>
      </w:r>
      <w:proofErr w:type="spellEnd"/>
      <w:r w:rsidRPr="009A28EF">
        <w:rPr>
          <w:rFonts w:ascii="Times New Roman" w:hAnsi="Times New Roman" w:cs="Times New Roman"/>
          <w:color w:val="000000"/>
          <w:sz w:val="24"/>
          <w:szCs w:val="24"/>
        </w:rPr>
        <w:t xml:space="preserve"> av 3. juli 1992 nr. 93</w:t>
      </w:r>
      <w:r>
        <w:rPr>
          <w:rFonts w:ascii="Times New Roman" w:hAnsi="Times New Roman" w:cs="Times New Roman"/>
          <w:color w:val="000000"/>
          <w:sz w:val="24"/>
          <w:szCs w:val="24"/>
        </w:rPr>
        <w:t xml:space="preserve"> (Avhendingsloven)</w:t>
      </w:r>
      <w:r w:rsidRPr="009A28EF">
        <w:rPr>
          <w:rFonts w:ascii="Times New Roman" w:hAnsi="Times New Roman" w:cs="Times New Roman"/>
          <w:color w:val="000000"/>
          <w:sz w:val="24"/>
          <w:szCs w:val="24"/>
        </w:rPr>
        <w:t>. Selger kan likevel velge å selge etter</w:t>
      </w:r>
      <w:r>
        <w:rPr>
          <w:rFonts w:ascii="Times New Roman" w:hAnsi="Times New Roman" w:cs="Times New Roman"/>
          <w:color w:val="000000"/>
          <w:sz w:val="24"/>
          <w:szCs w:val="24"/>
        </w:rPr>
        <w:t xml:space="preserve"> </w:t>
      </w:r>
      <w:r w:rsidRPr="009A28EF">
        <w:rPr>
          <w:rFonts w:ascii="Times New Roman" w:hAnsi="Times New Roman" w:cs="Times New Roman"/>
          <w:color w:val="000000"/>
          <w:sz w:val="24"/>
          <w:szCs w:val="24"/>
        </w:rPr>
        <w:t>Bustadsoppføringslova. Avhendingsloven er ufravikelig ved forbrukerkjøp av nyoppført bolig som ikke har vært brukt som bolig i mer enn ett år på avtaletidspunktet, dersom selger har gjort avtalen som ledd i næringsvirksomhet.</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sz w:val="24"/>
          <w:szCs w:val="24"/>
        </w:rPr>
      </w:pPr>
      <w:r w:rsidRPr="009A28EF">
        <w:rPr>
          <w:rFonts w:ascii="Times New Roman" w:hAnsi="Times New Roman" w:cs="Times New Roman"/>
          <w:sz w:val="24"/>
          <w:szCs w:val="24"/>
        </w:rPr>
        <w:t>Kjøper er innforstått med at forpliktende finansieringsbevis for hele kjøpesummen skal forelegges megler når avtale om kjøp inngås iht. Bustadoppføringslovas § 46 2.ledd, og at disse opplysningene kan bli videreformidlet til utbyggers byggelånsbank.</w:t>
      </w:r>
    </w:p>
    <w:p w:rsidR="00BF14AB" w:rsidRPr="009A28EF" w:rsidRDefault="00BF14AB" w:rsidP="00BF14AB">
      <w:pPr>
        <w:autoSpaceDE w:val="0"/>
        <w:autoSpaceDN w:val="0"/>
        <w:adjustRightInd w:val="0"/>
        <w:rPr>
          <w:rFonts w:ascii="Times New Roman" w:hAnsi="Times New Roman" w:cs="Times New Roman"/>
          <w:sz w:val="24"/>
          <w:szCs w:val="24"/>
        </w:rPr>
      </w:pPr>
    </w:p>
    <w:p w:rsidR="00BF14AB" w:rsidRPr="009A28EF" w:rsidRDefault="00BF14AB" w:rsidP="00BF14AB">
      <w:pPr>
        <w:autoSpaceDE w:val="0"/>
        <w:autoSpaceDN w:val="0"/>
        <w:adjustRightInd w:val="0"/>
        <w:rPr>
          <w:rFonts w:ascii="Times New Roman" w:hAnsi="Times New Roman" w:cs="Times New Roman"/>
          <w:sz w:val="24"/>
          <w:szCs w:val="24"/>
        </w:rPr>
      </w:pPr>
      <w:r w:rsidRPr="009A28EF">
        <w:rPr>
          <w:rFonts w:ascii="Times New Roman" w:hAnsi="Times New Roman" w:cs="Times New Roman"/>
          <w:sz w:val="24"/>
          <w:szCs w:val="24"/>
        </w:rPr>
        <w:t>Handelen er juridisk bindende for begge parter ved aksept. Dersom kjøper ikke overholder sin forpliktelse med tilfredsstillende finansieringsbevis, er kjøper allikevel bundet og selger vil kunne påberope avtalen som vesentlig misligholdt og heve avtalen. Kjøper samtykker til at omkostninger knyttet til heving og dekningssalg i så fall dekkes av kjøper.</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Det forutsettes at skjøtet tinglyses på ny eier. Hvis kjøper ikke ønsker en hjemmelsoverføring av eiendommen til seg, må det tas forbehold om dette i bud.</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rPr>
          <w:rFonts w:ascii="Times New Roman" w:hAnsi="Times New Roman" w:cs="Times New Roman"/>
          <w:sz w:val="24"/>
          <w:szCs w:val="24"/>
        </w:rPr>
      </w:pPr>
      <w:r w:rsidRPr="009A28EF">
        <w:rPr>
          <w:rFonts w:ascii="Times New Roman" w:hAnsi="Times New Roman" w:cs="Times New Roman"/>
          <w:sz w:val="24"/>
          <w:szCs w:val="24"/>
        </w:rPr>
        <w:lastRenderedPageBreak/>
        <w:t>Interessenter og kjøper godtar</w:t>
      </w:r>
      <w:r w:rsidRPr="009A28EF">
        <w:rPr>
          <w:rFonts w:ascii="Times New Roman" w:hAnsi="Times New Roman" w:cs="Times New Roman"/>
          <w:color w:val="7030A0"/>
          <w:sz w:val="24"/>
          <w:szCs w:val="24"/>
        </w:rPr>
        <w:t xml:space="preserve"> </w:t>
      </w:r>
      <w:r w:rsidRPr="009A28EF">
        <w:rPr>
          <w:rFonts w:ascii="Times New Roman" w:hAnsi="Times New Roman" w:cs="Times New Roman"/>
          <w:sz w:val="24"/>
          <w:szCs w:val="24"/>
        </w:rPr>
        <w:t>at selger og megler bruker elektronisk kommunikasjon i salgsprosessen.</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b/>
          <w:bCs/>
          <w:color w:val="000000"/>
          <w:sz w:val="24"/>
          <w:szCs w:val="24"/>
        </w:rPr>
      </w:pPr>
      <w:r w:rsidRPr="009A28EF">
        <w:rPr>
          <w:rFonts w:ascii="Times New Roman" w:hAnsi="Times New Roman" w:cs="Times New Roman"/>
          <w:b/>
          <w:bCs/>
          <w:color w:val="000000"/>
          <w:sz w:val="24"/>
          <w:szCs w:val="24"/>
        </w:rPr>
        <w:t>Garantier</w:t>
      </w:r>
    </w:p>
    <w:p w:rsidR="00BF14AB" w:rsidRDefault="00BF14AB" w:rsidP="00BF14AB">
      <w:pPr>
        <w:tabs>
          <w:tab w:val="left" w:pos="567"/>
        </w:tabs>
        <w:rPr>
          <w:rFonts w:ascii="Arial" w:hAnsi="Arial"/>
          <w:lang w:eastAsia="nb-NO"/>
        </w:rPr>
      </w:pPr>
      <w:r w:rsidRPr="00A45C2B">
        <w:rPr>
          <w:rFonts w:ascii="Times New Roman" w:hAnsi="Times New Roman" w:cs="Times New Roman"/>
          <w:color w:val="000000"/>
          <w:sz w:val="24"/>
          <w:szCs w:val="24"/>
        </w:rPr>
        <w:t xml:space="preserve">Straks etter avtaleinngåelse skal selger stille garanti for oppfyllelse av sine forpliktelser etter avtalen, jf. bustadoppføringslova. § 12. </w:t>
      </w:r>
      <w:r w:rsidRPr="00D47153">
        <w:rPr>
          <w:rFonts w:ascii="Times New Roman" w:hAnsi="Times New Roman" w:cs="Times New Roman"/>
          <w:sz w:val="24"/>
          <w:szCs w:val="24"/>
          <w:lang w:eastAsia="nb-NO"/>
        </w:rPr>
        <w:t>Dersom det er tatt forbehold om åpning av byggelån, salg av et bestemt antall boliger eller tillatelse til igangsetting, er det tilstrekkelig at entreprenøren stiller garanti straks etter at forbehold har falt bort. Det samme gjelder ved forbehold med tilsvarende virkning fra forbrukerens side. Entreprenøren skal uansett stille garanti før byggearbeidene starter.</w:t>
      </w:r>
    </w:p>
    <w:p w:rsidR="00BF14AB" w:rsidRPr="00A45C2B" w:rsidRDefault="00BF14AB" w:rsidP="00BF14AB">
      <w:pPr>
        <w:autoSpaceDE w:val="0"/>
        <w:autoSpaceDN w:val="0"/>
        <w:adjustRightInd w:val="0"/>
        <w:rPr>
          <w:rFonts w:ascii="Times New Roman" w:hAnsi="Times New Roman" w:cs="Times New Roman"/>
          <w:color w:val="000000"/>
          <w:sz w:val="24"/>
          <w:szCs w:val="24"/>
        </w:rPr>
      </w:pPr>
    </w:p>
    <w:p w:rsidR="00BF14AB" w:rsidRPr="00A45C2B" w:rsidRDefault="00BF14AB" w:rsidP="00BF14AB">
      <w:pPr>
        <w:autoSpaceDE w:val="0"/>
        <w:autoSpaceDN w:val="0"/>
        <w:adjustRightInd w:val="0"/>
        <w:rPr>
          <w:rFonts w:ascii="Times New Roman" w:hAnsi="Times New Roman" w:cs="Times New Roman"/>
          <w:color w:val="000000"/>
          <w:sz w:val="24"/>
          <w:szCs w:val="24"/>
        </w:rPr>
      </w:pPr>
      <w:r w:rsidRPr="00A45C2B">
        <w:rPr>
          <w:rFonts w:ascii="Times New Roman" w:hAnsi="Times New Roman" w:cs="Times New Roman"/>
          <w:color w:val="000000"/>
          <w:sz w:val="24"/>
          <w:szCs w:val="24"/>
        </w:rPr>
        <w:t>Garantien er pålydende 3 % av kjøpesum i byggeperioden frem til overtakelse. Beløpet økes deretter til 5 % av kjøpesummen og gjelder i fem år etter overtakelse.</w:t>
      </w:r>
    </w:p>
    <w:p w:rsidR="00BF14AB" w:rsidRPr="00A45C2B" w:rsidRDefault="00BF14AB" w:rsidP="00BF14AB">
      <w:pPr>
        <w:autoSpaceDE w:val="0"/>
        <w:autoSpaceDN w:val="0"/>
        <w:adjustRightInd w:val="0"/>
        <w:rPr>
          <w:rFonts w:ascii="Times New Roman" w:hAnsi="Times New Roman" w:cs="Times New Roman"/>
          <w:color w:val="000000"/>
          <w:sz w:val="24"/>
          <w:szCs w:val="24"/>
        </w:rPr>
      </w:pPr>
    </w:p>
    <w:p w:rsidR="00BF14AB" w:rsidRPr="00A45C2B" w:rsidRDefault="00BF14AB" w:rsidP="00BF14AB">
      <w:pPr>
        <w:autoSpaceDE w:val="0"/>
        <w:autoSpaceDN w:val="0"/>
        <w:adjustRightInd w:val="0"/>
        <w:rPr>
          <w:rFonts w:ascii="Times New Roman" w:hAnsi="Times New Roman" w:cs="Times New Roman"/>
          <w:color w:val="000000"/>
          <w:sz w:val="24"/>
          <w:szCs w:val="24"/>
        </w:rPr>
      </w:pPr>
      <w:r w:rsidRPr="00A45C2B">
        <w:rPr>
          <w:rFonts w:ascii="Times New Roman" w:hAnsi="Times New Roman" w:cs="Times New Roman"/>
          <w:color w:val="000000"/>
          <w:sz w:val="24"/>
          <w:szCs w:val="24"/>
        </w:rPr>
        <w:t xml:space="preserve">Garantien gjelder som sikkerhet både for selve leiligheten, og for ideell andel i fellesareal, utvendige arealer, ev. parkeringskjeller, herunder ferdigstillelsen av disse. </w:t>
      </w:r>
    </w:p>
    <w:p w:rsidR="00BF14AB" w:rsidRPr="00A45C2B" w:rsidRDefault="00BF14AB" w:rsidP="00BF14AB">
      <w:pPr>
        <w:autoSpaceDE w:val="0"/>
        <w:autoSpaceDN w:val="0"/>
        <w:adjustRightInd w:val="0"/>
        <w:rPr>
          <w:rFonts w:ascii="Times New Roman" w:hAnsi="Times New Roman" w:cs="Times New Roman"/>
          <w:color w:val="000000"/>
          <w:sz w:val="24"/>
          <w:szCs w:val="24"/>
        </w:rPr>
      </w:pPr>
    </w:p>
    <w:p w:rsidR="00BF14AB" w:rsidRPr="00A45C2B" w:rsidRDefault="00BF14AB" w:rsidP="00BF14AB">
      <w:pPr>
        <w:autoSpaceDE w:val="0"/>
        <w:autoSpaceDN w:val="0"/>
        <w:adjustRightInd w:val="0"/>
        <w:rPr>
          <w:rFonts w:ascii="Times New Roman" w:hAnsi="Times New Roman" w:cs="Times New Roman"/>
          <w:color w:val="000000"/>
          <w:sz w:val="24"/>
          <w:szCs w:val="24"/>
        </w:rPr>
      </w:pPr>
      <w:r w:rsidRPr="00A45C2B">
        <w:rPr>
          <w:rFonts w:ascii="Times New Roman" w:hAnsi="Times New Roman" w:cs="Times New Roman"/>
          <w:color w:val="000000"/>
          <w:sz w:val="24"/>
          <w:szCs w:val="24"/>
        </w:rPr>
        <w:t xml:space="preserve">Dersom garanti ikke stilles straks etter avtaleinngåelse kan kjøper holde tilbake alt vederlag inntil det er dokumentert at garanti er stilt. </w:t>
      </w:r>
    </w:p>
    <w:p w:rsidR="00BF14AB" w:rsidRPr="00A45C2B" w:rsidRDefault="00BF14AB" w:rsidP="00BF14AB">
      <w:pPr>
        <w:autoSpaceDE w:val="0"/>
        <w:autoSpaceDN w:val="0"/>
        <w:adjustRightInd w:val="0"/>
        <w:rPr>
          <w:rFonts w:ascii="Times New Roman" w:hAnsi="Times New Roman" w:cs="Times New Roman"/>
          <w:color w:val="000000"/>
          <w:sz w:val="24"/>
          <w:szCs w:val="24"/>
        </w:rPr>
      </w:pPr>
    </w:p>
    <w:p w:rsidR="00BF14AB" w:rsidRPr="00A45C2B" w:rsidRDefault="00BF14AB" w:rsidP="00BF14AB">
      <w:pPr>
        <w:autoSpaceDE w:val="0"/>
        <w:autoSpaceDN w:val="0"/>
        <w:adjustRightInd w:val="0"/>
        <w:rPr>
          <w:rFonts w:ascii="Times New Roman" w:hAnsi="Times New Roman" w:cs="Times New Roman"/>
          <w:color w:val="000000"/>
          <w:sz w:val="24"/>
          <w:szCs w:val="24"/>
        </w:rPr>
      </w:pPr>
      <w:r w:rsidRPr="00A45C2B">
        <w:rPr>
          <w:rFonts w:ascii="Times New Roman" w:hAnsi="Times New Roman" w:cs="Times New Roman"/>
          <w:color w:val="000000"/>
          <w:sz w:val="24"/>
          <w:szCs w:val="24"/>
        </w:rPr>
        <w:t xml:space="preserve">Kjøpers betalingsplikt inntrer ikke før det er stilt garanti etter bustadoppføringslova § 12. Dersom selger har tatt forbehold inntrer betalingsplikten for ev. forskudd selv om garanti ikke er stilt. </w:t>
      </w:r>
    </w:p>
    <w:p w:rsidR="00BF14AB" w:rsidRPr="00A45C2B" w:rsidRDefault="00BF14AB" w:rsidP="00BF14AB">
      <w:pPr>
        <w:autoSpaceDE w:val="0"/>
        <w:autoSpaceDN w:val="0"/>
        <w:adjustRightInd w:val="0"/>
        <w:rPr>
          <w:rFonts w:ascii="Times New Roman" w:hAnsi="Times New Roman" w:cs="Times New Roman"/>
          <w:color w:val="000000"/>
          <w:sz w:val="24"/>
          <w:szCs w:val="24"/>
        </w:rPr>
      </w:pPr>
    </w:p>
    <w:p w:rsidR="00BF14AB" w:rsidRDefault="00BF14AB" w:rsidP="00BF14AB">
      <w:pPr>
        <w:autoSpaceDE w:val="0"/>
        <w:autoSpaceDN w:val="0"/>
        <w:adjustRightInd w:val="0"/>
        <w:rPr>
          <w:rFonts w:ascii="Times New Roman" w:hAnsi="Times New Roman" w:cs="Times New Roman"/>
          <w:color w:val="000000"/>
          <w:sz w:val="24"/>
          <w:szCs w:val="24"/>
        </w:rPr>
      </w:pPr>
      <w:r w:rsidRPr="00A45C2B">
        <w:rPr>
          <w:rFonts w:ascii="Times New Roman" w:hAnsi="Times New Roman" w:cs="Times New Roman"/>
          <w:color w:val="000000"/>
          <w:sz w:val="24"/>
          <w:szCs w:val="24"/>
        </w:rPr>
        <w:t>Selger vil ikke få instruksjonsrett over midlene før garanti etter bustadoppføringslova § 47 er stilt. Dersom selger ikke velger å stille garanti vil forskuddsbetalingen bero på meglers klientkonto inntil skjøte er tinglyst. Eventuelle renter av forskuddsbeløpet tilfaller kjøper frem til garanti er stilt og til selger etter at garantien er stilt.</w:t>
      </w:r>
    </w:p>
    <w:p w:rsidR="00BF14AB" w:rsidRDefault="00BF14AB" w:rsidP="00BF14AB">
      <w:pPr>
        <w:autoSpaceDE w:val="0"/>
        <w:autoSpaceDN w:val="0"/>
        <w:adjustRightInd w:val="0"/>
        <w:rPr>
          <w:rFonts w:ascii="Times New Roman" w:hAnsi="Times New Roman" w:cs="Times New Roman"/>
          <w:color w:val="000000"/>
          <w:sz w:val="24"/>
          <w:szCs w:val="24"/>
        </w:rPr>
      </w:pPr>
    </w:p>
    <w:p w:rsidR="00BF14AB" w:rsidRPr="00A45C2B" w:rsidRDefault="00BF14AB" w:rsidP="00BF14AB">
      <w:pPr>
        <w:autoSpaceDE w:val="0"/>
        <w:autoSpaceDN w:val="0"/>
        <w:adjustRightInd w:val="0"/>
        <w:rPr>
          <w:rFonts w:ascii="Times New Roman" w:hAnsi="Times New Roman" w:cs="Times New Roman"/>
          <w:b/>
          <w:sz w:val="24"/>
          <w:szCs w:val="24"/>
        </w:rPr>
      </w:pPr>
      <w:r w:rsidRPr="00A45C2B">
        <w:rPr>
          <w:rFonts w:ascii="Times New Roman" w:hAnsi="Times New Roman" w:cs="Times New Roman"/>
          <w:b/>
          <w:sz w:val="24"/>
          <w:szCs w:val="24"/>
        </w:rPr>
        <w:t>Kjøpekontrakt</w:t>
      </w:r>
    </w:p>
    <w:p w:rsidR="00BF14AB" w:rsidRDefault="00BF14AB" w:rsidP="00BF14A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Kjøpekontrakt følger som vedlegg til salgsoppgaven. </w:t>
      </w:r>
    </w:p>
    <w:p w:rsidR="00BF14AB"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b/>
          <w:bCs/>
          <w:color w:val="000000"/>
          <w:sz w:val="24"/>
          <w:szCs w:val="24"/>
        </w:rPr>
      </w:pPr>
      <w:r w:rsidRPr="009A28EF">
        <w:rPr>
          <w:rFonts w:ascii="Times New Roman" w:hAnsi="Times New Roman" w:cs="Times New Roman"/>
          <w:b/>
          <w:bCs/>
          <w:color w:val="000000"/>
          <w:sz w:val="24"/>
          <w:szCs w:val="24"/>
        </w:rPr>
        <w:t>Energimerking</w:t>
      </w: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Når en bolig selges før den er ferdig bygget skal selger oppfylle plikten ved å garantere for</w:t>
      </w:r>
    </w:p>
    <w:p w:rsidR="00BF14AB" w:rsidRPr="009A28EF" w:rsidRDefault="00BF14AB" w:rsidP="00BF14AB">
      <w:pPr>
        <w:autoSpaceDE w:val="0"/>
        <w:autoSpaceDN w:val="0"/>
        <w:adjustRightInd w:val="0"/>
        <w:rPr>
          <w:rFonts w:ascii="Times New Roman" w:hAnsi="Times New Roman" w:cs="Times New Roman"/>
          <w:color w:val="000000"/>
          <w:sz w:val="24"/>
          <w:szCs w:val="24"/>
        </w:rPr>
      </w:pPr>
      <w:proofErr w:type="gramStart"/>
      <w:r w:rsidRPr="009A28EF">
        <w:rPr>
          <w:rFonts w:ascii="Times New Roman" w:hAnsi="Times New Roman" w:cs="Times New Roman"/>
          <w:color w:val="000000"/>
          <w:sz w:val="24"/>
          <w:szCs w:val="24"/>
        </w:rPr>
        <w:t>energi</w:t>
      </w:r>
      <w:proofErr w:type="gramEnd"/>
      <w:r w:rsidRPr="009A28EF">
        <w:rPr>
          <w:rFonts w:ascii="Times New Roman" w:hAnsi="Times New Roman" w:cs="Times New Roman"/>
          <w:color w:val="000000"/>
          <w:sz w:val="24"/>
          <w:szCs w:val="24"/>
        </w:rPr>
        <w:t>- og oppvarmingskarakter og lage fullstendig energiattest ved ferdigstillelse.</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b/>
          <w:bCs/>
          <w:color w:val="000000"/>
          <w:sz w:val="24"/>
          <w:szCs w:val="24"/>
        </w:rPr>
      </w:pPr>
      <w:r w:rsidRPr="009A28EF">
        <w:rPr>
          <w:rFonts w:ascii="Times New Roman" w:hAnsi="Times New Roman" w:cs="Times New Roman"/>
          <w:b/>
          <w:bCs/>
          <w:color w:val="000000"/>
          <w:sz w:val="24"/>
          <w:szCs w:val="24"/>
        </w:rPr>
        <w:t>Kjøpers undersøkelsesplikt</w:t>
      </w: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Kjøper har selv ansvaret for å sette seg inn i salgsprospekt, reguleringsplaner, byggebeskrivelse og annen dokumentasjon som kjøper har fått tilgang til. Dersom utfyllende/supplerende opplysninger er ønskelig, bes kjøper henvende seg til megler. Kjøper har ingen rett til å reklamere på grunnlag av forhold som kjøper er blitt gjort oppmerksom på, eller som kjøper på tross av oppfordring har unnlatt å sette seg inn i. Kjøper oppfordres til å ta kontakt med megler dersom noe er uklart, og det presiseres at det er viktig at slike avklaringer finner sted før bindende avtale om kjøp av bolig inngås.</w:t>
      </w:r>
    </w:p>
    <w:p w:rsidR="00BF14AB" w:rsidRDefault="00BF14AB" w:rsidP="00BF14AB">
      <w:pPr>
        <w:autoSpaceDE w:val="0"/>
        <w:autoSpaceDN w:val="0"/>
        <w:adjustRightInd w:val="0"/>
        <w:rPr>
          <w:rFonts w:ascii="Times New Roman" w:hAnsi="Times New Roman" w:cs="Times New Roman"/>
          <w:color w:val="000000"/>
          <w:sz w:val="24"/>
          <w:szCs w:val="24"/>
        </w:rPr>
      </w:pPr>
    </w:p>
    <w:p w:rsidR="00A313AC" w:rsidRDefault="00A313AC" w:rsidP="00BF14AB">
      <w:pPr>
        <w:autoSpaceDE w:val="0"/>
        <w:autoSpaceDN w:val="0"/>
        <w:adjustRightInd w:val="0"/>
        <w:rPr>
          <w:rFonts w:ascii="Times New Roman" w:hAnsi="Times New Roman" w:cs="Times New Roman"/>
          <w:color w:val="000000"/>
          <w:sz w:val="24"/>
          <w:szCs w:val="24"/>
        </w:rPr>
      </w:pPr>
    </w:p>
    <w:p w:rsidR="00A313AC" w:rsidRDefault="00A313AC" w:rsidP="00BF14AB">
      <w:pPr>
        <w:autoSpaceDE w:val="0"/>
        <w:autoSpaceDN w:val="0"/>
        <w:adjustRightInd w:val="0"/>
        <w:rPr>
          <w:rFonts w:ascii="Times New Roman" w:hAnsi="Times New Roman" w:cs="Times New Roman"/>
          <w:color w:val="000000"/>
          <w:sz w:val="24"/>
          <w:szCs w:val="24"/>
        </w:rPr>
      </w:pPr>
    </w:p>
    <w:p w:rsidR="00A313AC" w:rsidRPr="009A28EF" w:rsidRDefault="00A313AC"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Salg av </w:t>
      </w:r>
      <w:proofErr w:type="spellStart"/>
      <w:r w:rsidRPr="009A28EF">
        <w:rPr>
          <w:rFonts w:ascii="Times New Roman" w:hAnsi="Times New Roman" w:cs="Times New Roman"/>
          <w:b/>
          <w:bCs/>
          <w:color w:val="000000"/>
          <w:sz w:val="24"/>
          <w:szCs w:val="24"/>
        </w:rPr>
        <w:t>kontrakt</w:t>
      </w:r>
      <w:r>
        <w:rPr>
          <w:rFonts w:ascii="Times New Roman" w:hAnsi="Times New Roman" w:cs="Times New Roman"/>
          <w:b/>
          <w:bCs/>
          <w:color w:val="000000"/>
          <w:sz w:val="24"/>
          <w:szCs w:val="24"/>
        </w:rPr>
        <w:t>sposisjon</w:t>
      </w:r>
      <w:proofErr w:type="spellEnd"/>
    </w:p>
    <w:p w:rsidR="00BF14AB" w:rsidRPr="00A45C2B" w:rsidRDefault="00BF14AB" w:rsidP="00BF14A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V</w:t>
      </w:r>
      <w:r w:rsidRPr="00A45C2B">
        <w:rPr>
          <w:rFonts w:ascii="Times New Roman" w:hAnsi="Times New Roman" w:cs="Times New Roman"/>
          <w:color w:val="000000"/>
          <w:sz w:val="24"/>
          <w:szCs w:val="24"/>
        </w:rPr>
        <w:t>ideres</w:t>
      </w:r>
      <w:r>
        <w:rPr>
          <w:rFonts w:ascii="Times New Roman" w:hAnsi="Times New Roman" w:cs="Times New Roman"/>
          <w:color w:val="000000"/>
          <w:sz w:val="24"/>
          <w:szCs w:val="24"/>
        </w:rPr>
        <w:t xml:space="preserve">alg av </w:t>
      </w:r>
      <w:proofErr w:type="spellStart"/>
      <w:r>
        <w:rPr>
          <w:rFonts w:ascii="Times New Roman" w:hAnsi="Times New Roman" w:cs="Times New Roman"/>
          <w:color w:val="000000"/>
          <w:sz w:val="24"/>
          <w:szCs w:val="24"/>
        </w:rPr>
        <w:t>kontraktsposisjon</w:t>
      </w:r>
      <w:proofErr w:type="spellEnd"/>
      <w:r>
        <w:rPr>
          <w:rFonts w:ascii="Times New Roman" w:hAnsi="Times New Roman" w:cs="Times New Roman"/>
          <w:color w:val="000000"/>
          <w:sz w:val="24"/>
          <w:szCs w:val="24"/>
        </w:rPr>
        <w:t xml:space="preserve"> forutsetter samtykke fra selger. Det er videre en</w:t>
      </w:r>
      <w:r w:rsidRPr="00A45C2B">
        <w:rPr>
          <w:rFonts w:ascii="Times New Roman" w:hAnsi="Times New Roman" w:cs="Times New Roman"/>
          <w:color w:val="000000"/>
          <w:sz w:val="24"/>
          <w:szCs w:val="24"/>
        </w:rPr>
        <w:t xml:space="preserve"> forutsetning </w:t>
      </w:r>
      <w:r>
        <w:rPr>
          <w:rFonts w:ascii="Times New Roman" w:hAnsi="Times New Roman" w:cs="Times New Roman"/>
          <w:color w:val="000000"/>
          <w:sz w:val="24"/>
          <w:szCs w:val="24"/>
        </w:rPr>
        <w:t xml:space="preserve">for videresalg </w:t>
      </w:r>
      <w:r w:rsidRPr="00A45C2B">
        <w:rPr>
          <w:rFonts w:ascii="Times New Roman" w:hAnsi="Times New Roman" w:cs="Times New Roman"/>
          <w:color w:val="000000"/>
          <w:sz w:val="24"/>
          <w:szCs w:val="24"/>
        </w:rPr>
        <w:t xml:space="preserve">at selger får dokumentasjon på at ny kjøper trer inn i kontrakten med de samme rettigheter og forpliktelser som opprinnelige kjøper. Det må også fremlegges tilfredsstillende finansieringsbekreftelse. Videresalg før selgers forbehold er avklart vil ikke bli akseptert. Ved videresalg påløper et administrasjonsgebyr med kr </w:t>
      </w:r>
      <w:r>
        <w:rPr>
          <w:rFonts w:ascii="Times New Roman" w:hAnsi="Times New Roman" w:cs="Times New Roman"/>
          <w:color w:val="000000"/>
          <w:sz w:val="24"/>
          <w:szCs w:val="24"/>
        </w:rPr>
        <w:t>50.000</w:t>
      </w:r>
      <w:r w:rsidRPr="00A45C2B">
        <w:rPr>
          <w:rFonts w:ascii="Times New Roman" w:hAnsi="Times New Roman" w:cs="Times New Roman"/>
          <w:color w:val="000000"/>
          <w:sz w:val="24"/>
          <w:szCs w:val="24"/>
        </w:rPr>
        <w:t>,- inkl. mva.</w:t>
      </w:r>
    </w:p>
    <w:p w:rsidR="00BF14AB" w:rsidRPr="00A45C2B"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A45C2B">
        <w:rPr>
          <w:rFonts w:ascii="Times New Roman" w:hAnsi="Times New Roman" w:cs="Times New Roman"/>
          <w:color w:val="000000"/>
          <w:sz w:val="24"/>
          <w:szCs w:val="24"/>
        </w:rPr>
        <w:t>Kjøper kan ikke benytte boligprosjektets markedsmateriell i ev. markedsføring for transport av kjøpekontrakt uten selgers samtykke.</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Lov om hvitvasking</w:t>
      </w:r>
    </w:p>
    <w:p w:rsidR="00BF14AB" w:rsidRPr="006C542D" w:rsidRDefault="00BF14AB" w:rsidP="00BF14AB">
      <w:pPr>
        <w:autoSpaceDE w:val="0"/>
        <w:autoSpaceDN w:val="0"/>
        <w:adjustRightInd w:val="0"/>
        <w:rPr>
          <w:rFonts w:ascii="Times New Roman" w:hAnsi="Times New Roman" w:cs="Times New Roman"/>
          <w:sz w:val="24"/>
          <w:szCs w:val="24"/>
        </w:rPr>
      </w:pPr>
      <w:r w:rsidRPr="006C542D">
        <w:rPr>
          <w:rFonts w:ascii="Times New Roman" w:hAnsi="Times New Roman" w:cs="Times New Roman"/>
          <w:sz w:val="24"/>
          <w:szCs w:val="24"/>
        </w:rPr>
        <w:t>Det følger av lov om tiltak mot hvitvasking og terrorfinansiering at meglerforetaket er forpliktet til å foreta kundekontroll av begge parter i handelen. For oppdragsgiver skjer dette i forbindelse med inngåelse av oppdraget, og for kjøper på tidspunkt for kontraktsinngåelse.  Dersom slik kundekontroll ikke kan gjennomføres, er meglerforetaket pålagt å avstå fra gjennomføring av oppgjøret. Partene er selv ansvarlig for eventuelle kostnader og ansvar dette kan medføre, uten at det kan anføres et kontraktsrettslig ansvar overfor meglerforetaket.</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b/>
          <w:bCs/>
          <w:color w:val="000000"/>
          <w:sz w:val="24"/>
          <w:szCs w:val="24"/>
        </w:rPr>
      </w:pPr>
      <w:r w:rsidRPr="009A28EF">
        <w:rPr>
          <w:rFonts w:ascii="Times New Roman" w:hAnsi="Times New Roman" w:cs="Times New Roman"/>
          <w:b/>
          <w:bCs/>
          <w:color w:val="000000"/>
          <w:sz w:val="24"/>
          <w:szCs w:val="24"/>
        </w:rPr>
        <w:t>Kostnader ved avbestilling</w:t>
      </w:r>
    </w:p>
    <w:p w:rsidR="00BF14AB"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Kjøper har rett til å avbestille ytelsen før overtakelse som regulert i bustadoppføringslova § 52 og § 53. Ved avbestilling av hele ytelsen reguleres erstatningen av bustadoppføringslovens § 53, slik at Selger skal ha erstattet hele sitt økonomiske tap ved Kjøpers avbestilling. Kjøper er gjort særskilt oppmerksom på at dette tapet – og derved Kjøpers økonomiske ansvar ved avbestilling – kan bli betydelig, bl.a. avhengig av markedsutviklingen fra kjøpekontraktens inngåelse.</w:t>
      </w:r>
    </w:p>
    <w:p w:rsidR="00BF14AB" w:rsidRDefault="00BF14AB" w:rsidP="00BF14AB">
      <w:pPr>
        <w:autoSpaceDE w:val="0"/>
        <w:autoSpaceDN w:val="0"/>
        <w:adjustRightInd w:val="0"/>
        <w:rPr>
          <w:rFonts w:ascii="Times New Roman" w:hAnsi="Times New Roman" w:cs="Times New Roman"/>
          <w:color w:val="000000"/>
          <w:sz w:val="24"/>
          <w:szCs w:val="24"/>
        </w:rPr>
      </w:pPr>
    </w:p>
    <w:p w:rsidR="00BF14AB" w:rsidRPr="00D67DCB" w:rsidRDefault="00BF14AB" w:rsidP="00BF14AB">
      <w:pPr>
        <w:autoSpaceDE w:val="0"/>
        <w:autoSpaceDN w:val="0"/>
        <w:adjustRightInd w:val="0"/>
        <w:rPr>
          <w:rFonts w:ascii="Times New Roman" w:hAnsi="Times New Roman" w:cs="Times New Roman"/>
          <w:b/>
          <w:color w:val="000000"/>
          <w:sz w:val="24"/>
          <w:szCs w:val="24"/>
        </w:rPr>
      </w:pPr>
      <w:r w:rsidRPr="00D67DCB">
        <w:rPr>
          <w:rFonts w:ascii="Times New Roman" w:hAnsi="Times New Roman" w:cs="Times New Roman"/>
          <w:b/>
          <w:color w:val="000000"/>
          <w:sz w:val="24"/>
          <w:szCs w:val="24"/>
        </w:rPr>
        <w:t>Meglers vederlag</w:t>
      </w:r>
      <w:r>
        <w:rPr>
          <w:rFonts w:ascii="Times New Roman" w:hAnsi="Times New Roman" w:cs="Times New Roman"/>
          <w:b/>
          <w:color w:val="000000"/>
          <w:sz w:val="24"/>
          <w:szCs w:val="24"/>
        </w:rPr>
        <w:t xml:space="preserve"> og rett til dekning av utlegg (betales av selger)</w:t>
      </w:r>
    </w:p>
    <w:p w:rsidR="00BF14AB" w:rsidRDefault="00BF14AB" w:rsidP="00BF14A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Meglers vederlag er avtalt til kr. </w:t>
      </w:r>
      <w:r w:rsidR="00D11833">
        <w:rPr>
          <w:rFonts w:ascii="Times New Roman" w:hAnsi="Times New Roman" w:cs="Times New Roman"/>
          <w:color w:val="000000"/>
          <w:sz w:val="24"/>
          <w:szCs w:val="24"/>
        </w:rPr>
        <w:t>43 750</w:t>
      </w:r>
      <w:r>
        <w:rPr>
          <w:rFonts w:ascii="Times New Roman" w:hAnsi="Times New Roman" w:cs="Times New Roman"/>
          <w:color w:val="000000"/>
          <w:sz w:val="24"/>
          <w:szCs w:val="24"/>
        </w:rPr>
        <w:t xml:space="preserve">,- pr. solgte enhet (beløpet er inkl. mva.). </w:t>
      </w:r>
    </w:p>
    <w:p w:rsidR="00BF14AB" w:rsidRDefault="00BF14AB" w:rsidP="00BF14AB">
      <w:pPr>
        <w:autoSpaceDE w:val="0"/>
        <w:autoSpaceDN w:val="0"/>
        <w:adjustRightInd w:val="0"/>
        <w:rPr>
          <w:rFonts w:ascii="Times New Roman" w:hAnsi="Times New Roman" w:cs="Times New Roman"/>
          <w:color w:val="000000"/>
          <w:sz w:val="24"/>
          <w:szCs w:val="24"/>
        </w:rPr>
      </w:pPr>
    </w:p>
    <w:p w:rsidR="00BF14AB" w:rsidRDefault="00BF14AB" w:rsidP="00BF14A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Megler har i tillegg krav på å få dekket alle dokumenterte utlegg iht. </w:t>
      </w:r>
      <w:proofErr w:type="spellStart"/>
      <w:r>
        <w:rPr>
          <w:rFonts w:ascii="Times New Roman" w:hAnsi="Times New Roman" w:cs="Times New Roman"/>
          <w:color w:val="000000"/>
          <w:sz w:val="24"/>
          <w:szCs w:val="24"/>
        </w:rPr>
        <w:t>oppdragsavtale</w:t>
      </w:r>
      <w:proofErr w:type="spellEnd"/>
      <w:r>
        <w:rPr>
          <w:rFonts w:ascii="Times New Roman" w:hAnsi="Times New Roman" w:cs="Times New Roman"/>
          <w:color w:val="000000"/>
          <w:sz w:val="24"/>
          <w:szCs w:val="24"/>
        </w:rPr>
        <w:t xml:space="preserve"> med selger. </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b/>
          <w:bCs/>
          <w:color w:val="000000"/>
          <w:sz w:val="24"/>
          <w:szCs w:val="24"/>
        </w:rPr>
      </w:pPr>
      <w:r w:rsidRPr="009A28EF">
        <w:rPr>
          <w:rFonts w:ascii="Times New Roman" w:hAnsi="Times New Roman" w:cs="Times New Roman"/>
          <w:b/>
          <w:bCs/>
          <w:color w:val="000000"/>
          <w:sz w:val="24"/>
          <w:szCs w:val="24"/>
        </w:rPr>
        <w:t>Forbrukerinformasjon ved innsendelse av bindende kjøpsbekreftelse</w:t>
      </w:r>
    </w:p>
    <w:p w:rsidR="00BF14AB" w:rsidRPr="009A28EF" w:rsidRDefault="00BF14AB" w:rsidP="00BF14AB">
      <w:pPr>
        <w:pStyle w:val="Listeavsnitt"/>
        <w:numPr>
          <w:ilvl w:val="0"/>
          <w:numId w:val="5"/>
        </w:numPr>
        <w:autoSpaceDE w:val="0"/>
        <w:autoSpaceDN w:val="0"/>
        <w:adjustRightInd w:val="0"/>
        <w:rPr>
          <w:rFonts w:ascii="Times New Roman" w:hAnsi="Times New Roman"/>
          <w:color w:val="000000"/>
          <w:sz w:val="24"/>
          <w:szCs w:val="24"/>
        </w:rPr>
      </w:pPr>
      <w:r w:rsidRPr="009A28EF">
        <w:rPr>
          <w:rFonts w:ascii="Times New Roman" w:hAnsi="Times New Roman"/>
          <w:color w:val="000000"/>
          <w:sz w:val="24"/>
          <w:szCs w:val="24"/>
        </w:rPr>
        <w:t>Alle kjøpsbekreftelser skal være skriftlige og skal leveres til Aktiv Eiendomsmegling eller oversendes signert via faks eller e-post til megler i Aktiv Eiendomsmegling.</w:t>
      </w:r>
    </w:p>
    <w:p w:rsidR="00BF14AB" w:rsidRPr="009A28EF" w:rsidRDefault="00BF14AB" w:rsidP="00BF14AB">
      <w:pPr>
        <w:pStyle w:val="Listeavsnitt"/>
        <w:numPr>
          <w:ilvl w:val="0"/>
          <w:numId w:val="5"/>
        </w:numPr>
        <w:autoSpaceDE w:val="0"/>
        <w:autoSpaceDN w:val="0"/>
        <w:adjustRightInd w:val="0"/>
        <w:rPr>
          <w:rFonts w:ascii="Times New Roman" w:hAnsi="Times New Roman"/>
          <w:color w:val="000000"/>
          <w:sz w:val="24"/>
          <w:szCs w:val="24"/>
        </w:rPr>
      </w:pPr>
      <w:r w:rsidRPr="009A28EF">
        <w:rPr>
          <w:rFonts w:ascii="Times New Roman" w:hAnsi="Times New Roman"/>
          <w:color w:val="000000"/>
          <w:sz w:val="24"/>
          <w:szCs w:val="24"/>
        </w:rPr>
        <w:t>Skjemaet skal fylles ut så nøyaktig som mulig med hensyn på finansiering,</w:t>
      </w:r>
    </w:p>
    <w:p w:rsidR="00BF14AB" w:rsidRPr="009A28EF" w:rsidRDefault="00BF14AB" w:rsidP="00BF14AB">
      <w:pPr>
        <w:pStyle w:val="Listeavsnitt"/>
        <w:autoSpaceDE w:val="0"/>
        <w:autoSpaceDN w:val="0"/>
        <w:adjustRightInd w:val="0"/>
        <w:rPr>
          <w:rFonts w:ascii="Times New Roman" w:hAnsi="Times New Roman"/>
          <w:color w:val="000000"/>
          <w:sz w:val="24"/>
          <w:szCs w:val="24"/>
        </w:rPr>
      </w:pPr>
      <w:proofErr w:type="gramStart"/>
      <w:r w:rsidRPr="009A28EF">
        <w:rPr>
          <w:rFonts w:ascii="Times New Roman" w:hAnsi="Times New Roman"/>
          <w:color w:val="000000"/>
          <w:sz w:val="24"/>
          <w:szCs w:val="24"/>
        </w:rPr>
        <w:t>finansinstitusjonens</w:t>
      </w:r>
      <w:proofErr w:type="gramEnd"/>
      <w:r w:rsidRPr="009A28EF">
        <w:rPr>
          <w:rFonts w:ascii="Times New Roman" w:hAnsi="Times New Roman"/>
          <w:color w:val="000000"/>
          <w:sz w:val="24"/>
          <w:szCs w:val="24"/>
        </w:rPr>
        <w:t xml:space="preserve"> kontaktperson samt andel egenkapital.</w:t>
      </w:r>
    </w:p>
    <w:p w:rsidR="00BF14AB" w:rsidRPr="009A28EF" w:rsidRDefault="00BF14AB" w:rsidP="00BF14AB">
      <w:pPr>
        <w:pStyle w:val="Listeavsnitt"/>
        <w:numPr>
          <w:ilvl w:val="0"/>
          <w:numId w:val="5"/>
        </w:numPr>
        <w:autoSpaceDE w:val="0"/>
        <w:autoSpaceDN w:val="0"/>
        <w:adjustRightInd w:val="0"/>
        <w:rPr>
          <w:rFonts w:ascii="Times New Roman" w:hAnsi="Times New Roman"/>
          <w:sz w:val="24"/>
          <w:szCs w:val="24"/>
        </w:rPr>
      </w:pPr>
      <w:r w:rsidRPr="009A28EF">
        <w:rPr>
          <w:rFonts w:ascii="Times New Roman" w:hAnsi="Times New Roman"/>
          <w:sz w:val="24"/>
          <w:szCs w:val="24"/>
        </w:rPr>
        <w:t>Selger forbeholder seg rett til endring av prisliste uten varsel på usolgte boliger.</w:t>
      </w:r>
    </w:p>
    <w:p w:rsidR="00BF14AB" w:rsidRPr="009A28EF" w:rsidRDefault="00BF14AB" w:rsidP="00BF14AB">
      <w:pPr>
        <w:pStyle w:val="Listeavsnitt"/>
        <w:numPr>
          <w:ilvl w:val="0"/>
          <w:numId w:val="5"/>
        </w:numPr>
        <w:autoSpaceDE w:val="0"/>
        <w:autoSpaceDN w:val="0"/>
        <w:adjustRightInd w:val="0"/>
        <w:rPr>
          <w:rFonts w:ascii="Times New Roman" w:hAnsi="Times New Roman"/>
          <w:color w:val="000000"/>
          <w:sz w:val="24"/>
          <w:szCs w:val="24"/>
        </w:rPr>
      </w:pPr>
      <w:r w:rsidRPr="009A28EF">
        <w:rPr>
          <w:rFonts w:ascii="Times New Roman" w:hAnsi="Times New Roman"/>
          <w:color w:val="000000"/>
          <w:sz w:val="24"/>
          <w:szCs w:val="24"/>
        </w:rPr>
        <w:t>Budgiver er kjent med at selger står fritt til å godta eller forkaste enhver kjøpsbekreftelse og er klar over at handelen er juridisk bindende for begge parter dersom kjøpsbekreftelsen aksepteres av selger. Kjøpsbekreftelsen kan ikke trekkes tilbake dersom selger er gjort kjent med denne.</w:t>
      </w:r>
    </w:p>
    <w:p w:rsidR="00BF14AB" w:rsidRPr="009A28EF" w:rsidRDefault="00BF14AB" w:rsidP="00BF14AB">
      <w:pPr>
        <w:pStyle w:val="Listeavsnitt"/>
        <w:numPr>
          <w:ilvl w:val="0"/>
          <w:numId w:val="5"/>
        </w:numPr>
        <w:autoSpaceDE w:val="0"/>
        <w:autoSpaceDN w:val="0"/>
        <w:adjustRightInd w:val="0"/>
        <w:rPr>
          <w:rFonts w:ascii="Times New Roman" w:hAnsi="Times New Roman"/>
          <w:color w:val="000000"/>
          <w:sz w:val="24"/>
          <w:szCs w:val="24"/>
        </w:rPr>
      </w:pPr>
      <w:r w:rsidRPr="009A28EF">
        <w:rPr>
          <w:rFonts w:ascii="Times New Roman" w:hAnsi="Times New Roman"/>
          <w:color w:val="000000"/>
          <w:sz w:val="24"/>
          <w:szCs w:val="24"/>
        </w:rPr>
        <w:t>Salgsvilkårene reguleres i «Bustadsoppføringsloven». Ingen midler kan utbetales selger uten at bankgaranti er stillet.</w:t>
      </w:r>
    </w:p>
    <w:p w:rsidR="00BF14AB" w:rsidRPr="009A28EF" w:rsidRDefault="00BF14AB" w:rsidP="00BF14AB">
      <w:pPr>
        <w:pStyle w:val="Listeavsnitt"/>
        <w:numPr>
          <w:ilvl w:val="0"/>
          <w:numId w:val="5"/>
        </w:numPr>
        <w:rPr>
          <w:rFonts w:ascii="Times New Roman" w:hAnsi="Times New Roman"/>
          <w:sz w:val="24"/>
          <w:szCs w:val="24"/>
        </w:rPr>
      </w:pPr>
      <w:r w:rsidRPr="009A28EF">
        <w:rPr>
          <w:rFonts w:ascii="Times New Roman" w:hAnsi="Times New Roman"/>
          <w:sz w:val="24"/>
          <w:szCs w:val="24"/>
        </w:rPr>
        <w:t>Selger og megler tar forbehold om trykkfeil i prospekt og prisliste.</w:t>
      </w:r>
    </w:p>
    <w:p w:rsidR="00BF14AB" w:rsidRDefault="00BF14AB" w:rsidP="00BF14AB">
      <w:pPr>
        <w:autoSpaceDE w:val="0"/>
        <w:autoSpaceDN w:val="0"/>
        <w:adjustRightInd w:val="0"/>
        <w:rPr>
          <w:rFonts w:ascii="Times New Roman" w:hAnsi="Times New Roman" w:cs="Times New Roman"/>
          <w:color w:val="000000"/>
          <w:sz w:val="24"/>
          <w:szCs w:val="24"/>
        </w:rPr>
      </w:pPr>
    </w:p>
    <w:p w:rsidR="00A313AC" w:rsidRDefault="00A313AC" w:rsidP="00BF14AB">
      <w:pPr>
        <w:autoSpaceDE w:val="0"/>
        <w:autoSpaceDN w:val="0"/>
        <w:adjustRightInd w:val="0"/>
        <w:rPr>
          <w:rFonts w:ascii="Times New Roman" w:hAnsi="Times New Roman" w:cs="Times New Roman"/>
          <w:color w:val="000000"/>
          <w:sz w:val="24"/>
          <w:szCs w:val="24"/>
        </w:rPr>
      </w:pPr>
    </w:p>
    <w:p w:rsidR="00A313AC" w:rsidRDefault="00A313AC" w:rsidP="00BF14AB">
      <w:pPr>
        <w:autoSpaceDE w:val="0"/>
        <w:autoSpaceDN w:val="0"/>
        <w:adjustRightInd w:val="0"/>
        <w:rPr>
          <w:rFonts w:ascii="Times New Roman" w:hAnsi="Times New Roman" w:cs="Times New Roman"/>
          <w:color w:val="000000"/>
          <w:sz w:val="24"/>
          <w:szCs w:val="24"/>
        </w:rPr>
      </w:pPr>
    </w:p>
    <w:p w:rsidR="00A313AC" w:rsidRPr="009A28EF" w:rsidRDefault="00A313AC"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b/>
          <w:color w:val="000000"/>
          <w:sz w:val="24"/>
          <w:szCs w:val="24"/>
        </w:rPr>
      </w:pPr>
      <w:proofErr w:type="spellStart"/>
      <w:r w:rsidRPr="009A28EF">
        <w:rPr>
          <w:rFonts w:ascii="Times New Roman" w:hAnsi="Times New Roman" w:cs="Times New Roman"/>
          <w:b/>
          <w:color w:val="000000"/>
          <w:sz w:val="24"/>
          <w:szCs w:val="24"/>
        </w:rPr>
        <w:t>Innformasjon</w:t>
      </w:r>
      <w:proofErr w:type="spellEnd"/>
      <w:r w:rsidRPr="009A28EF">
        <w:rPr>
          <w:rFonts w:ascii="Times New Roman" w:hAnsi="Times New Roman" w:cs="Times New Roman"/>
          <w:b/>
          <w:color w:val="000000"/>
          <w:sz w:val="24"/>
          <w:szCs w:val="24"/>
        </w:rPr>
        <w:t xml:space="preserve"> til salgsoppgaven</w:t>
      </w: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 xml:space="preserve">Denne salgsoppgave er utarbeidet på grunnlag av opplysninger mottatt fra det offentlige, selger og selgers leverandører. All informasjon er godkjent av selger. </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Default="00BF14AB" w:rsidP="00BF14AB">
      <w:pPr>
        <w:autoSpaceDE w:val="0"/>
        <w:autoSpaceDN w:val="0"/>
        <w:adjustRightInd w:val="0"/>
        <w:rPr>
          <w:rFonts w:ascii="Times New Roman" w:hAnsi="Times New Roman" w:cs="Times New Roman"/>
          <w:b/>
          <w:sz w:val="24"/>
          <w:szCs w:val="24"/>
        </w:rPr>
      </w:pPr>
      <w:r w:rsidRPr="009A28EF">
        <w:rPr>
          <w:rFonts w:ascii="Times New Roman" w:hAnsi="Times New Roman" w:cs="Times New Roman"/>
          <w:b/>
          <w:sz w:val="24"/>
          <w:szCs w:val="24"/>
        </w:rPr>
        <w:t xml:space="preserve">Meglerforetak: </w:t>
      </w:r>
    </w:p>
    <w:p w:rsidR="00BF14AB" w:rsidRPr="009A28EF" w:rsidRDefault="00BF14AB" w:rsidP="00BF14AB">
      <w:pPr>
        <w:autoSpaceDE w:val="0"/>
        <w:autoSpaceDN w:val="0"/>
        <w:adjustRightInd w:val="0"/>
        <w:rPr>
          <w:rFonts w:ascii="Times New Roman" w:hAnsi="Times New Roman" w:cs="Times New Roman"/>
          <w:b/>
          <w:bCs/>
          <w:color w:val="000000"/>
          <w:sz w:val="24"/>
          <w:szCs w:val="24"/>
        </w:rPr>
      </w:pPr>
      <w:r w:rsidRPr="009A28EF">
        <w:rPr>
          <w:rFonts w:ascii="Times New Roman" w:hAnsi="Times New Roman" w:cs="Times New Roman"/>
          <w:b/>
          <w:bCs/>
          <w:color w:val="000000"/>
          <w:sz w:val="24"/>
          <w:szCs w:val="24"/>
        </w:rPr>
        <w:t>Aktiv Eiendomsmegling Jæren AS</w:t>
      </w:r>
    </w:p>
    <w:p w:rsidR="00BF14AB" w:rsidRPr="009A28EF" w:rsidRDefault="00BF14AB" w:rsidP="00BF14AB">
      <w:pPr>
        <w:autoSpaceDE w:val="0"/>
        <w:autoSpaceDN w:val="0"/>
        <w:adjustRightInd w:val="0"/>
        <w:rPr>
          <w:rFonts w:ascii="Times New Roman" w:hAnsi="Times New Roman" w:cs="Times New Roman"/>
          <w:color w:val="000000"/>
          <w:sz w:val="24"/>
          <w:szCs w:val="24"/>
        </w:rPr>
      </w:pPr>
      <w:proofErr w:type="spellStart"/>
      <w:r w:rsidRPr="009A28EF">
        <w:rPr>
          <w:rFonts w:ascii="Times New Roman" w:hAnsi="Times New Roman" w:cs="Times New Roman"/>
          <w:color w:val="000000"/>
          <w:sz w:val="24"/>
          <w:szCs w:val="24"/>
        </w:rPr>
        <w:t>Jernbanegt</w:t>
      </w:r>
      <w:proofErr w:type="spellEnd"/>
      <w:r w:rsidRPr="009A28EF">
        <w:rPr>
          <w:rFonts w:ascii="Times New Roman" w:hAnsi="Times New Roman" w:cs="Times New Roman"/>
          <w:color w:val="000000"/>
          <w:sz w:val="24"/>
          <w:szCs w:val="24"/>
        </w:rPr>
        <w:t>. 5</w:t>
      </w: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4340 BRYNE</w:t>
      </w: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Telefon 51 77 80 00</w:t>
      </w: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Telefaks 51 77 80 01</w:t>
      </w: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Org.nr. 834001942</w:t>
      </w:r>
    </w:p>
    <w:p w:rsidR="00BF14AB" w:rsidRPr="009A28EF" w:rsidRDefault="00BF14AB" w:rsidP="00BF14AB">
      <w:pPr>
        <w:autoSpaceDE w:val="0"/>
        <w:autoSpaceDN w:val="0"/>
        <w:adjustRightInd w:val="0"/>
        <w:rPr>
          <w:rFonts w:ascii="Times New Roman" w:hAnsi="Times New Roman" w:cs="Times New Roman"/>
          <w:sz w:val="24"/>
          <w:szCs w:val="24"/>
        </w:rPr>
      </w:pPr>
      <w:proofErr w:type="gramStart"/>
      <w:r w:rsidRPr="009A28EF">
        <w:rPr>
          <w:rFonts w:ascii="Times New Roman" w:hAnsi="Times New Roman" w:cs="Times New Roman"/>
          <w:sz w:val="24"/>
          <w:szCs w:val="24"/>
        </w:rPr>
        <w:t>e</w:t>
      </w:r>
      <w:proofErr w:type="gramEnd"/>
      <w:r w:rsidRPr="009A28EF">
        <w:rPr>
          <w:rFonts w:ascii="Times New Roman" w:hAnsi="Times New Roman" w:cs="Times New Roman"/>
          <w:sz w:val="24"/>
          <w:szCs w:val="24"/>
        </w:rPr>
        <w:t>-post: ros@aktiv.no</w:t>
      </w:r>
    </w:p>
    <w:p w:rsidR="00BF14AB" w:rsidRPr="009A28EF" w:rsidRDefault="00151B1B" w:rsidP="00BF14AB">
      <w:pPr>
        <w:autoSpaceDE w:val="0"/>
        <w:autoSpaceDN w:val="0"/>
        <w:adjustRightInd w:val="0"/>
        <w:rPr>
          <w:rFonts w:ascii="Times New Roman" w:hAnsi="Times New Roman" w:cs="Times New Roman"/>
          <w:color w:val="000000"/>
          <w:sz w:val="24"/>
          <w:szCs w:val="24"/>
        </w:rPr>
      </w:pPr>
      <w:hyperlink r:id="rId9" w:history="1">
        <w:r w:rsidR="00BF14AB" w:rsidRPr="009A28EF">
          <w:rPr>
            <w:rStyle w:val="Hyperkobling"/>
            <w:rFonts w:ascii="Times New Roman" w:hAnsi="Times New Roman" w:cs="Times New Roman"/>
            <w:sz w:val="24"/>
            <w:szCs w:val="24"/>
          </w:rPr>
          <w:t>www.aktiv.no</w:t>
        </w:r>
      </w:hyperlink>
    </w:p>
    <w:p w:rsidR="00BF14AB" w:rsidRDefault="00BF14AB" w:rsidP="00BF14AB">
      <w:pPr>
        <w:autoSpaceDE w:val="0"/>
        <w:autoSpaceDN w:val="0"/>
        <w:adjustRightInd w:val="0"/>
        <w:rPr>
          <w:rFonts w:ascii="Times New Roman" w:hAnsi="Times New Roman" w:cs="Times New Roman"/>
          <w:color w:val="000000"/>
          <w:sz w:val="24"/>
          <w:szCs w:val="24"/>
        </w:rPr>
      </w:pPr>
    </w:p>
    <w:p w:rsidR="00BF14AB" w:rsidRDefault="00BF14AB" w:rsidP="00BF14AB">
      <w:pPr>
        <w:autoSpaceDE w:val="0"/>
        <w:autoSpaceDN w:val="0"/>
        <w:adjustRightInd w:val="0"/>
        <w:rPr>
          <w:rFonts w:ascii="Times New Roman" w:hAnsi="Times New Roman" w:cs="Times New Roman"/>
          <w:b/>
          <w:sz w:val="24"/>
          <w:szCs w:val="24"/>
        </w:rPr>
      </w:pPr>
      <w:proofErr w:type="spellStart"/>
      <w:proofErr w:type="gramStart"/>
      <w:r>
        <w:rPr>
          <w:rFonts w:ascii="Times New Roman" w:hAnsi="Times New Roman" w:cs="Times New Roman"/>
          <w:b/>
          <w:sz w:val="24"/>
          <w:szCs w:val="24"/>
        </w:rPr>
        <w:t>Oppdragsnr</w:t>
      </w:r>
      <w:proofErr w:type="spellEnd"/>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
    <w:p w:rsidR="00BF14AB" w:rsidRPr="003C5692" w:rsidRDefault="00D11833" w:rsidP="00BF14A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51-19-9040</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snapToGrid w:val="0"/>
        <w:rPr>
          <w:rFonts w:ascii="Times New Roman" w:eastAsia="Times New Roman" w:hAnsi="Times New Roman" w:cs="Times New Roman"/>
          <w:b/>
          <w:color w:val="000000"/>
          <w:sz w:val="24"/>
          <w:szCs w:val="24"/>
        </w:rPr>
      </w:pPr>
      <w:r w:rsidRPr="009A28EF">
        <w:rPr>
          <w:rFonts w:ascii="Times New Roman" w:eastAsia="Times New Roman" w:hAnsi="Times New Roman" w:cs="Times New Roman"/>
          <w:b/>
          <w:color w:val="000000"/>
          <w:sz w:val="24"/>
          <w:szCs w:val="24"/>
        </w:rPr>
        <w:t>Nøkkelpersoner i meglerforetaket</w:t>
      </w:r>
    </w:p>
    <w:p w:rsidR="00BF14AB" w:rsidRPr="009A28EF" w:rsidRDefault="001D0192" w:rsidP="00BF14AB">
      <w:pPr>
        <w:autoSpaceDE w:val="0"/>
        <w:autoSpaceDN w:val="0"/>
        <w:adjustRightInd w:val="0"/>
        <w:snapToGri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Ansvarlig megler/ </w:t>
      </w:r>
      <w:r w:rsidR="00BF14AB" w:rsidRPr="009A28EF">
        <w:rPr>
          <w:rFonts w:ascii="Times New Roman" w:eastAsia="Times New Roman" w:hAnsi="Times New Roman" w:cs="Times New Roman"/>
          <w:color w:val="000000"/>
          <w:sz w:val="24"/>
          <w:szCs w:val="24"/>
        </w:rPr>
        <w:t>Daglig leder: Ronny Skjøtskift, Eiendomsmegler MNEF</w:t>
      </w:r>
    </w:p>
    <w:p w:rsidR="00BF14AB" w:rsidRDefault="00BF14AB" w:rsidP="00BF14AB">
      <w:pPr>
        <w:autoSpaceDE w:val="0"/>
        <w:autoSpaceDN w:val="0"/>
        <w:adjustRightInd w:val="0"/>
        <w:snapToGrid w:val="0"/>
        <w:rPr>
          <w:rFonts w:ascii="Times New Roman" w:eastAsia="Times New Roman" w:hAnsi="Times New Roman" w:cs="Times New Roman"/>
          <w:color w:val="000000"/>
          <w:sz w:val="24"/>
          <w:szCs w:val="24"/>
        </w:rPr>
      </w:pPr>
      <w:r w:rsidRPr="009A28EF">
        <w:rPr>
          <w:rFonts w:ascii="Times New Roman" w:eastAsia="Times New Roman" w:hAnsi="Times New Roman" w:cs="Times New Roman"/>
          <w:color w:val="000000"/>
          <w:sz w:val="24"/>
          <w:szCs w:val="24"/>
        </w:rPr>
        <w:t xml:space="preserve">Fagansvarlig: Eirik Johnsen, Eiendomsmegler MNEF </w:t>
      </w:r>
    </w:p>
    <w:p w:rsidR="00D11833" w:rsidRPr="009A28EF" w:rsidRDefault="00D11833" w:rsidP="00BF14AB">
      <w:pPr>
        <w:autoSpaceDE w:val="0"/>
        <w:autoSpaceDN w:val="0"/>
        <w:adjustRightInd w:val="0"/>
        <w:snapToGrid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Oppgjørsansvarlig: Astri Tunheim </w:t>
      </w:r>
    </w:p>
    <w:p w:rsidR="00BF14AB" w:rsidRPr="009A28EF" w:rsidRDefault="00BF14AB" w:rsidP="00BF14AB">
      <w:pPr>
        <w:autoSpaceDE w:val="0"/>
        <w:autoSpaceDN w:val="0"/>
        <w:adjustRightInd w:val="0"/>
        <w:rPr>
          <w:rFonts w:ascii="Times New Roman" w:hAnsi="Times New Roman" w:cs="Times New Roman"/>
          <w:color w:val="000000"/>
          <w:sz w:val="24"/>
          <w:szCs w:val="24"/>
        </w:rPr>
      </w:pPr>
    </w:p>
    <w:p w:rsidR="00BF14AB" w:rsidRPr="009A28EF" w:rsidRDefault="00BF14AB" w:rsidP="00BF14AB">
      <w:pPr>
        <w:autoSpaceDE w:val="0"/>
        <w:autoSpaceDN w:val="0"/>
        <w:adjustRightInd w:val="0"/>
        <w:rPr>
          <w:rFonts w:ascii="Times New Roman" w:hAnsi="Times New Roman" w:cs="Times New Roman"/>
          <w:b/>
          <w:bCs/>
          <w:color w:val="000000"/>
          <w:sz w:val="24"/>
          <w:szCs w:val="24"/>
        </w:rPr>
      </w:pPr>
      <w:r w:rsidRPr="009A28EF">
        <w:rPr>
          <w:rFonts w:ascii="Times New Roman" w:hAnsi="Times New Roman" w:cs="Times New Roman"/>
          <w:b/>
          <w:bCs/>
          <w:color w:val="000000"/>
          <w:sz w:val="24"/>
          <w:szCs w:val="24"/>
        </w:rPr>
        <w:t>Vedlegg</w:t>
      </w:r>
    </w:p>
    <w:p w:rsidR="00BF14AB" w:rsidRPr="009A28EF" w:rsidRDefault="00BF14AB" w:rsidP="00BF14AB">
      <w:pPr>
        <w:autoSpaceDE w:val="0"/>
        <w:autoSpaceDN w:val="0"/>
        <w:adjustRightInd w:val="0"/>
        <w:rPr>
          <w:rFonts w:ascii="Times New Roman" w:hAnsi="Times New Roman" w:cs="Times New Roman"/>
          <w:bCs/>
          <w:color w:val="000000"/>
          <w:sz w:val="24"/>
          <w:szCs w:val="24"/>
        </w:rPr>
      </w:pPr>
      <w:r w:rsidRPr="009A28EF">
        <w:rPr>
          <w:rFonts w:ascii="Times New Roman" w:hAnsi="Times New Roman" w:cs="Times New Roman"/>
          <w:bCs/>
          <w:color w:val="000000"/>
          <w:sz w:val="24"/>
          <w:szCs w:val="24"/>
        </w:rPr>
        <w:t xml:space="preserve">Følgende dokumenter ligger til grunn for denne avtalen og det er viktig å sette seg grundig inn i disse før avtale om kjøp i prosjektet. </w:t>
      </w: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 xml:space="preserve">- Tegninger, datert </w:t>
      </w:r>
      <w:r w:rsidR="00D11833" w:rsidRPr="00A25F9A">
        <w:rPr>
          <w:rFonts w:ascii="Times New Roman" w:hAnsi="Times New Roman" w:cs="Times New Roman"/>
          <w:color w:val="000000"/>
          <w:sz w:val="24"/>
          <w:szCs w:val="24"/>
        </w:rPr>
        <w:t>14.06.2019</w:t>
      </w: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 xml:space="preserve">- Leveransebeskrivelse, datert </w:t>
      </w:r>
      <w:r w:rsidR="00D11833" w:rsidRPr="00A25F9A">
        <w:rPr>
          <w:rFonts w:ascii="Times New Roman" w:hAnsi="Times New Roman" w:cs="Times New Roman"/>
          <w:color w:val="000000"/>
          <w:sz w:val="24"/>
          <w:szCs w:val="24"/>
        </w:rPr>
        <w:t>14.06.2019</w:t>
      </w: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 xml:space="preserve">- </w:t>
      </w:r>
      <w:proofErr w:type="spellStart"/>
      <w:r w:rsidRPr="009A28EF">
        <w:rPr>
          <w:rFonts w:ascii="Times New Roman" w:hAnsi="Times New Roman" w:cs="Times New Roman"/>
          <w:color w:val="000000"/>
          <w:sz w:val="24"/>
          <w:szCs w:val="24"/>
        </w:rPr>
        <w:t>Grunnboksutskrift</w:t>
      </w:r>
      <w:proofErr w:type="spellEnd"/>
    </w:p>
    <w:p w:rsidR="00A25F9A"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 xml:space="preserve">- Reguleringsbestemmelser med reguleringskart, godkjent </w:t>
      </w:r>
      <w:r w:rsidR="00A25F9A">
        <w:rPr>
          <w:rFonts w:ascii="Times New Roman" w:hAnsi="Times New Roman" w:cs="Times New Roman"/>
          <w:color w:val="000000"/>
          <w:sz w:val="24"/>
          <w:szCs w:val="24"/>
        </w:rPr>
        <w:t xml:space="preserve">15.12.2014 </w:t>
      </w:r>
      <w:r w:rsidR="00A25F9A">
        <w:rPr>
          <w:rFonts w:ascii="Times New Roman" w:hAnsi="Times New Roman" w:cs="Times New Roman"/>
          <w:color w:val="000000"/>
          <w:sz w:val="24"/>
          <w:szCs w:val="24"/>
        </w:rPr>
        <w:t>sist revidert 13.12.2018</w:t>
      </w:r>
    </w:p>
    <w:p w:rsidR="00BF14AB" w:rsidRPr="009A28EF" w:rsidRDefault="00BF14AB" w:rsidP="00BF14A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utenomhusplan</w:t>
      </w:r>
      <w:proofErr w:type="spellEnd"/>
      <w:r>
        <w:rPr>
          <w:rFonts w:ascii="Times New Roman" w:hAnsi="Times New Roman" w:cs="Times New Roman"/>
          <w:color w:val="000000"/>
          <w:sz w:val="24"/>
          <w:szCs w:val="24"/>
        </w:rPr>
        <w:t xml:space="preserve"> datert </w:t>
      </w:r>
      <w:r w:rsidR="00D11833" w:rsidRPr="00A25F9A">
        <w:rPr>
          <w:rFonts w:ascii="Times New Roman" w:hAnsi="Times New Roman" w:cs="Times New Roman"/>
          <w:color w:val="000000"/>
          <w:sz w:val="24"/>
          <w:szCs w:val="24"/>
        </w:rPr>
        <w:t>15.06.2019</w:t>
      </w:r>
    </w:p>
    <w:p w:rsidR="00BF14AB" w:rsidRPr="009A28EF" w:rsidRDefault="001D0192" w:rsidP="00BF14AB">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kjøpekontrakt</w:t>
      </w:r>
    </w:p>
    <w:p w:rsidR="00BF14AB" w:rsidRPr="009A28EF" w:rsidRDefault="00BF14AB" w:rsidP="00BF14AB">
      <w:pPr>
        <w:autoSpaceDE w:val="0"/>
        <w:autoSpaceDN w:val="0"/>
        <w:adjustRightInd w:val="0"/>
        <w:rPr>
          <w:rFonts w:ascii="Times New Roman" w:hAnsi="Times New Roman" w:cs="Times New Roman"/>
          <w:color w:val="000000"/>
          <w:sz w:val="24"/>
          <w:szCs w:val="24"/>
        </w:rPr>
      </w:pPr>
      <w:r w:rsidRPr="009A28EF">
        <w:rPr>
          <w:rFonts w:ascii="Times New Roman" w:hAnsi="Times New Roman" w:cs="Times New Roman"/>
          <w:color w:val="000000"/>
          <w:sz w:val="24"/>
          <w:szCs w:val="24"/>
        </w:rPr>
        <w:t>Bustadoppføringslova er vedlegg til kontrakt</w:t>
      </w:r>
    </w:p>
    <w:p w:rsidR="00BF14AB" w:rsidRDefault="00BF14AB" w:rsidP="00BF14AB">
      <w:pPr>
        <w:rPr>
          <w:rFonts w:ascii="Times New Roman" w:hAnsi="Times New Roman" w:cs="Times New Roman"/>
          <w:sz w:val="24"/>
          <w:szCs w:val="24"/>
        </w:rPr>
      </w:pPr>
    </w:p>
    <w:p w:rsidR="00BF14AB" w:rsidRDefault="00BF14AB" w:rsidP="00BF14AB">
      <w:pPr>
        <w:rPr>
          <w:rFonts w:ascii="Times New Roman" w:hAnsi="Times New Roman" w:cs="Times New Roman"/>
          <w:sz w:val="24"/>
          <w:szCs w:val="24"/>
        </w:rPr>
      </w:pPr>
    </w:p>
    <w:p w:rsidR="00BF14AB" w:rsidRDefault="00BF14AB" w:rsidP="00BF14AB">
      <w:pPr>
        <w:rPr>
          <w:rFonts w:ascii="Times New Roman" w:hAnsi="Times New Roman" w:cs="Times New Roman"/>
          <w:sz w:val="24"/>
          <w:szCs w:val="24"/>
        </w:rPr>
      </w:pPr>
    </w:p>
    <w:p w:rsidR="00BF14AB" w:rsidRDefault="00621902" w:rsidP="00BF14AB">
      <w:pPr>
        <w:rPr>
          <w:rFonts w:ascii="Times New Roman" w:hAnsi="Times New Roman" w:cs="Times New Roman"/>
          <w:sz w:val="24"/>
          <w:szCs w:val="24"/>
        </w:rPr>
      </w:pPr>
      <w:r>
        <w:rPr>
          <w:rFonts w:ascii="Times New Roman" w:hAnsi="Times New Roman" w:cs="Times New Roman"/>
          <w:sz w:val="24"/>
          <w:szCs w:val="24"/>
        </w:rPr>
        <w:t>28.06.2019</w:t>
      </w:r>
    </w:p>
    <w:p w:rsidR="00BF14AB" w:rsidRDefault="00BF14AB" w:rsidP="00BF14AB">
      <w:pPr>
        <w:rPr>
          <w:rFonts w:ascii="Times New Roman" w:hAnsi="Times New Roman" w:cs="Times New Roman"/>
          <w:sz w:val="24"/>
          <w:szCs w:val="24"/>
        </w:rPr>
      </w:pPr>
    </w:p>
    <w:p w:rsidR="00BF14AB" w:rsidRDefault="00BF14AB" w:rsidP="00BF14AB">
      <w:pPr>
        <w:rPr>
          <w:rFonts w:ascii="Times New Roman" w:hAnsi="Times New Roman" w:cs="Times New Roman"/>
          <w:sz w:val="24"/>
          <w:szCs w:val="24"/>
        </w:rPr>
      </w:pPr>
    </w:p>
    <w:p w:rsidR="00BF14AB" w:rsidRDefault="00BF14AB" w:rsidP="00BF14AB">
      <w:pPr>
        <w:rPr>
          <w:rFonts w:ascii="Times New Roman" w:hAnsi="Times New Roman" w:cs="Times New Roman"/>
          <w:sz w:val="24"/>
          <w:szCs w:val="24"/>
        </w:rPr>
      </w:pPr>
    </w:p>
    <w:p w:rsidR="00D11833" w:rsidRDefault="00D11833" w:rsidP="00BF14AB">
      <w:pPr>
        <w:rPr>
          <w:rFonts w:ascii="Times New Roman" w:hAnsi="Times New Roman" w:cs="Times New Roman"/>
          <w:sz w:val="24"/>
          <w:szCs w:val="24"/>
        </w:rPr>
      </w:pPr>
    </w:p>
    <w:p w:rsidR="00BF14AB" w:rsidRDefault="00BF14AB" w:rsidP="00BF14AB">
      <w:pPr>
        <w:rPr>
          <w:rFonts w:ascii="Times New Roman" w:hAnsi="Times New Roman" w:cs="Times New Roman"/>
          <w:sz w:val="24"/>
          <w:szCs w:val="24"/>
        </w:rPr>
      </w:pPr>
    </w:p>
    <w:p w:rsidR="00BF14AB" w:rsidRDefault="00BF14AB" w:rsidP="00BF14AB">
      <w:pPr>
        <w:rPr>
          <w:rFonts w:ascii="Times New Roman" w:hAnsi="Times New Roman" w:cs="Times New Roman"/>
          <w:sz w:val="24"/>
          <w:szCs w:val="24"/>
        </w:rPr>
      </w:pPr>
    </w:p>
    <w:p w:rsidR="00BF14AB" w:rsidRDefault="00BF14AB" w:rsidP="00BF14AB">
      <w:pPr>
        <w:rPr>
          <w:rFonts w:ascii="Times New Roman" w:hAnsi="Times New Roman" w:cs="Times New Roman"/>
          <w:sz w:val="24"/>
          <w:szCs w:val="24"/>
        </w:rPr>
      </w:pPr>
    </w:p>
    <w:p w:rsidR="00BF14AB" w:rsidRDefault="00BF14AB" w:rsidP="00BF14AB">
      <w:pPr>
        <w:rPr>
          <w:rFonts w:ascii="Times New Roman" w:hAnsi="Times New Roman" w:cs="Times New Roman"/>
          <w:sz w:val="24"/>
          <w:szCs w:val="24"/>
        </w:rPr>
      </w:pPr>
    </w:p>
    <w:p w:rsidR="00BF14AB" w:rsidRDefault="00BF14AB" w:rsidP="00BF14AB">
      <w:pPr>
        <w:rPr>
          <w:rFonts w:ascii="Times New Roman" w:hAnsi="Times New Roman" w:cs="Times New Roman"/>
          <w:sz w:val="24"/>
          <w:szCs w:val="24"/>
        </w:rPr>
      </w:pPr>
    </w:p>
    <w:p w:rsidR="00BF14AB" w:rsidRDefault="00BF14AB" w:rsidP="00BF14AB">
      <w:pPr>
        <w:rPr>
          <w:rFonts w:ascii="Times New Roman" w:hAnsi="Times New Roman" w:cs="Times New Roman"/>
          <w:sz w:val="24"/>
          <w:szCs w:val="24"/>
        </w:rPr>
      </w:pPr>
    </w:p>
    <w:p w:rsidR="00BF14AB" w:rsidRDefault="00BF14AB" w:rsidP="00BF14AB">
      <w:pPr>
        <w:jc w:val="center"/>
        <w:rPr>
          <w:b/>
          <w:sz w:val="40"/>
          <w:szCs w:val="40"/>
        </w:rPr>
      </w:pPr>
      <w:r w:rsidRPr="008D1F5B">
        <w:rPr>
          <w:b/>
          <w:sz w:val="40"/>
          <w:szCs w:val="40"/>
        </w:rPr>
        <w:lastRenderedPageBreak/>
        <w:t>BINDENDE   KJØPSBEKREFTELSE</w:t>
      </w:r>
    </w:p>
    <w:p w:rsidR="00BF14AB" w:rsidRDefault="00BF14AB" w:rsidP="00BF14AB">
      <w:pPr>
        <w:ind w:right="-613" w:hanging="709"/>
        <w:rPr>
          <w:sz w:val="28"/>
          <w:szCs w:val="28"/>
        </w:rPr>
      </w:pPr>
    </w:p>
    <w:p w:rsidR="00BF14AB" w:rsidRPr="009D03D2" w:rsidRDefault="00BF14AB" w:rsidP="00BF14AB">
      <w:pPr>
        <w:ind w:left="-567" w:right="-567"/>
        <w:rPr>
          <w:sz w:val="28"/>
          <w:szCs w:val="28"/>
        </w:rPr>
      </w:pPr>
      <w:r w:rsidRPr="009D03D2">
        <w:rPr>
          <w:sz w:val="28"/>
          <w:szCs w:val="28"/>
        </w:rPr>
        <w:t>Undertegnede inngir herved følgende bindende bekreftelse på kjøp av bolig i prosjektet</w:t>
      </w:r>
    </w:p>
    <w:p w:rsidR="00BF14AB" w:rsidRPr="009D03D2" w:rsidRDefault="00BF14AB" w:rsidP="00BF14AB">
      <w:pPr>
        <w:ind w:left="-567" w:right="-567"/>
        <w:rPr>
          <w:sz w:val="28"/>
          <w:szCs w:val="28"/>
        </w:rPr>
      </w:pPr>
    </w:p>
    <w:p w:rsidR="00BF14AB" w:rsidRPr="009D03D2" w:rsidRDefault="00A313AC" w:rsidP="00BF14AB">
      <w:pPr>
        <w:ind w:left="-567" w:right="-567"/>
        <w:jc w:val="center"/>
        <w:rPr>
          <w:b/>
          <w:i/>
          <w:sz w:val="28"/>
          <w:szCs w:val="28"/>
          <w:lang w:val="nn-NO"/>
        </w:rPr>
      </w:pPr>
      <w:r>
        <w:rPr>
          <w:b/>
          <w:i/>
          <w:sz w:val="28"/>
          <w:szCs w:val="28"/>
          <w:lang w:val="nn-NO"/>
        </w:rPr>
        <w:t>Tjøtta G</w:t>
      </w:r>
      <w:r w:rsidR="00380A8C">
        <w:rPr>
          <w:b/>
          <w:i/>
          <w:sz w:val="28"/>
          <w:szCs w:val="28"/>
          <w:lang w:val="nn-NO"/>
        </w:rPr>
        <w:t>ard B13</w:t>
      </w:r>
    </w:p>
    <w:p w:rsidR="00BF14AB" w:rsidRPr="009D03D2" w:rsidRDefault="00BF14AB" w:rsidP="00BF14AB">
      <w:pPr>
        <w:ind w:left="-567" w:right="-567"/>
        <w:jc w:val="center"/>
        <w:rPr>
          <w:b/>
          <w:i/>
          <w:sz w:val="28"/>
          <w:szCs w:val="28"/>
          <w:lang w:val="nn-NO"/>
        </w:rPr>
      </w:pPr>
    </w:p>
    <w:p w:rsidR="00BF14AB" w:rsidRPr="009D03D2" w:rsidRDefault="00A313AC" w:rsidP="00BF14AB">
      <w:pPr>
        <w:ind w:left="-567" w:right="-567"/>
        <w:rPr>
          <w:szCs w:val="24"/>
          <w:lang w:val="nn-NO"/>
        </w:rPr>
      </w:pPr>
      <w:proofErr w:type="spellStart"/>
      <w:r>
        <w:rPr>
          <w:szCs w:val="24"/>
          <w:lang w:val="nn-NO"/>
        </w:rPr>
        <w:t>B</w:t>
      </w:r>
      <w:r w:rsidR="00BF14AB" w:rsidRPr="009D03D2">
        <w:rPr>
          <w:szCs w:val="24"/>
          <w:lang w:val="nn-NO"/>
        </w:rPr>
        <w:t>olig</w:t>
      </w:r>
      <w:proofErr w:type="spellEnd"/>
      <w:r w:rsidR="00BF14AB" w:rsidRPr="009D03D2">
        <w:rPr>
          <w:szCs w:val="24"/>
          <w:lang w:val="nn-NO"/>
        </w:rPr>
        <w:t xml:space="preserve"> nr.: ____</w:t>
      </w:r>
      <w:r w:rsidR="00BF14AB">
        <w:rPr>
          <w:szCs w:val="24"/>
          <w:lang w:val="nn-NO"/>
        </w:rPr>
        <w:t>___</w:t>
      </w:r>
      <w:r w:rsidR="00BF14AB" w:rsidRPr="009D03D2">
        <w:rPr>
          <w:szCs w:val="24"/>
          <w:lang w:val="nn-NO"/>
        </w:rPr>
        <w:t>__ Kjøpesum: kr _____</w:t>
      </w:r>
      <w:r w:rsidR="00BF14AB">
        <w:rPr>
          <w:szCs w:val="24"/>
          <w:lang w:val="nn-NO"/>
        </w:rPr>
        <w:t>_________</w:t>
      </w:r>
      <w:r w:rsidR="00BF14AB" w:rsidRPr="009D03D2">
        <w:rPr>
          <w:szCs w:val="24"/>
          <w:lang w:val="nn-NO"/>
        </w:rPr>
        <w:t>_</w:t>
      </w:r>
      <w:r>
        <w:rPr>
          <w:szCs w:val="24"/>
          <w:lang w:val="nn-NO"/>
        </w:rPr>
        <w:t>_______</w:t>
      </w:r>
      <w:r w:rsidR="00BF14AB" w:rsidRPr="009D03D2">
        <w:rPr>
          <w:szCs w:val="24"/>
          <w:lang w:val="nn-NO"/>
        </w:rPr>
        <w:t>_________</w:t>
      </w:r>
      <w:r w:rsidR="00BF14AB" w:rsidRPr="009D03D2">
        <w:rPr>
          <w:szCs w:val="24"/>
        </w:rPr>
        <w:t xml:space="preserve">+ </w:t>
      </w:r>
      <w:proofErr w:type="spellStart"/>
      <w:r w:rsidR="00BF14AB" w:rsidRPr="009D03D2">
        <w:rPr>
          <w:szCs w:val="24"/>
        </w:rPr>
        <w:t>omk</w:t>
      </w:r>
      <w:proofErr w:type="spellEnd"/>
      <w:r w:rsidR="00BF14AB" w:rsidRPr="009D03D2">
        <w:rPr>
          <w:szCs w:val="24"/>
        </w:rPr>
        <w:t xml:space="preserve">. </w:t>
      </w:r>
      <w:proofErr w:type="gramStart"/>
      <w:r w:rsidR="00BF14AB" w:rsidRPr="009D03D2">
        <w:rPr>
          <w:szCs w:val="24"/>
        </w:rPr>
        <w:t>i</w:t>
      </w:r>
      <w:proofErr w:type="gramEnd"/>
      <w:r w:rsidR="00BF14AB" w:rsidRPr="009D03D2">
        <w:rPr>
          <w:szCs w:val="24"/>
        </w:rPr>
        <w:t xml:space="preserve"> henhold til prisliste. </w:t>
      </w:r>
    </w:p>
    <w:p w:rsidR="00BF14AB" w:rsidRPr="009D03D2" w:rsidRDefault="00BF14AB" w:rsidP="00BF14AB">
      <w:pPr>
        <w:ind w:left="-567" w:right="-567"/>
        <w:rPr>
          <w:szCs w:val="24"/>
        </w:rPr>
      </w:pPr>
    </w:p>
    <w:p w:rsidR="00BF14AB" w:rsidRPr="009D03D2" w:rsidRDefault="00BF14AB" w:rsidP="00BF14AB">
      <w:pPr>
        <w:ind w:left="-567" w:right="-567"/>
        <w:rPr>
          <w:szCs w:val="24"/>
        </w:rPr>
      </w:pPr>
      <w:r w:rsidRPr="009D03D2">
        <w:rPr>
          <w:szCs w:val="24"/>
        </w:rPr>
        <w:t>Finansiering (låneinstitusjon/kontaktperson</w:t>
      </w:r>
      <w:proofErr w:type="gramStart"/>
      <w:r w:rsidRPr="009D03D2">
        <w:rPr>
          <w:szCs w:val="24"/>
        </w:rPr>
        <w:t>):…</w:t>
      </w:r>
      <w:proofErr w:type="gramEnd"/>
      <w:r w:rsidRPr="009D03D2">
        <w:rPr>
          <w:szCs w:val="24"/>
        </w:rPr>
        <w:t>………</w:t>
      </w:r>
      <w:r>
        <w:rPr>
          <w:szCs w:val="24"/>
        </w:rPr>
        <w:t>………………..</w:t>
      </w:r>
      <w:r w:rsidRPr="009D03D2">
        <w:rPr>
          <w:szCs w:val="24"/>
        </w:rPr>
        <w:t>………………………………….</w:t>
      </w:r>
    </w:p>
    <w:p w:rsidR="00BF14AB" w:rsidRDefault="00BF14AB" w:rsidP="00BF14AB">
      <w:pPr>
        <w:ind w:left="-567" w:right="-567"/>
        <w:rPr>
          <w:sz w:val="28"/>
          <w:szCs w:val="28"/>
        </w:rPr>
      </w:pPr>
    </w:p>
    <w:p w:rsidR="00BF14AB" w:rsidRPr="009D03D2" w:rsidRDefault="00BF14AB" w:rsidP="00BF14AB">
      <w:pPr>
        <w:ind w:left="-567" w:right="-567"/>
      </w:pPr>
      <w:r w:rsidRPr="009D03D2">
        <w:t xml:space="preserve">Kjøper er kjent med at avtalen er bindende for kjøper når denne er innlevert til meglerforetaket. </w:t>
      </w:r>
    </w:p>
    <w:p w:rsidR="00BF14AB" w:rsidRDefault="00BF14AB" w:rsidP="00BF14AB">
      <w:pPr>
        <w:ind w:left="-567" w:right="-567"/>
      </w:pPr>
      <w:r w:rsidRPr="009D03D2">
        <w:t>Avtalen er bindende for selger når selger har akseptert.</w:t>
      </w:r>
    </w:p>
    <w:p w:rsidR="00BF14AB" w:rsidRPr="009D03D2" w:rsidRDefault="00BF14AB" w:rsidP="00BF14AB">
      <w:pPr>
        <w:ind w:left="-567" w:right="-567"/>
      </w:pPr>
    </w:p>
    <w:p w:rsidR="00BF14AB" w:rsidRPr="009D03D2" w:rsidRDefault="00BF14AB" w:rsidP="00BF14AB">
      <w:pPr>
        <w:ind w:left="-567" w:right="-567"/>
      </w:pPr>
      <w:r w:rsidRPr="009D03D2">
        <w:t xml:space="preserve">Selger står fritt til å akseptere eller forkaste et hvilket som helst </w:t>
      </w:r>
      <w:proofErr w:type="spellStart"/>
      <w:r w:rsidRPr="009D03D2">
        <w:t>kjøpetilbud</w:t>
      </w:r>
      <w:proofErr w:type="spellEnd"/>
      <w:r w:rsidRPr="009D03D2">
        <w:t xml:space="preserve"> uten nærmere begrunnelse. Ved forbrukerkjøp reguleres avtalen av bestemmelsene i "Bustadoppføringslova". Kjøper er pliktig til å undertegne kjøpekontrakt basert på "bustadoppføringslovas" bestemmelser når denne blir fremlagt for underskrift. Dersom kjøper ikke skal benytte boligen selv, eller kjøper er et selskap eller en organisasjon, selges boligene etter bestemmelsene i Avhendingsloven.</w:t>
      </w:r>
    </w:p>
    <w:p w:rsidR="00BF14AB" w:rsidRPr="009D03D2" w:rsidRDefault="00BF14AB" w:rsidP="00BF14AB">
      <w:pPr>
        <w:ind w:left="-567" w:right="-567"/>
      </w:pPr>
    </w:p>
    <w:p w:rsidR="00BF14AB" w:rsidRPr="009D03D2" w:rsidRDefault="00BF14AB" w:rsidP="00BF14AB">
      <w:pPr>
        <w:ind w:left="-567" w:right="-567"/>
      </w:pPr>
      <w:r w:rsidRPr="009D03D2">
        <w:t>Kjøpesummen skal innbetales meglers klientkonto.</w:t>
      </w:r>
    </w:p>
    <w:p w:rsidR="00BF14AB" w:rsidRPr="009D03D2" w:rsidRDefault="00BF14AB" w:rsidP="00BF14AB">
      <w:pPr>
        <w:ind w:left="-567" w:right="-567"/>
      </w:pPr>
    </w:p>
    <w:p w:rsidR="00BF14AB" w:rsidRDefault="00BF14AB" w:rsidP="00BF14AB">
      <w:pPr>
        <w:ind w:left="-567" w:right="-567"/>
      </w:pPr>
      <w:r w:rsidRPr="009D03D2">
        <w:t xml:space="preserve">Avgitt </w:t>
      </w:r>
      <w:proofErr w:type="spellStart"/>
      <w:r w:rsidRPr="009D03D2">
        <w:t>kjøpetilbud</w:t>
      </w:r>
      <w:proofErr w:type="spellEnd"/>
      <w:r w:rsidRPr="009D03D2">
        <w:t xml:space="preserve"> kan ikke trekkes tilbake etter at dette er gjort kjent for meglerforetaket på vegne av selger. Bindende avtale er regulert i.h.t Lov om avtaler av 31. mai 1918.</w:t>
      </w:r>
    </w:p>
    <w:p w:rsidR="00BF14AB" w:rsidRPr="009D03D2" w:rsidRDefault="00BF14AB" w:rsidP="00BF14AB">
      <w:pPr>
        <w:ind w:left="-567" w:right="-567"/>
      </w:pPr>
    </w:p>
    <w:p w:rsidR="00BF14AB" w:rsidRPr="009D03D2" w:rsidRDefault="00BF14AB" w:rsidP="00BF14AB">
      <w:pPr>
        <w:ind w:left="-567" w:right="-567"/>
      </w:pPr>
      <w:r w:rsidRPr="009D03D2">
        <w:t>Undertegnede har gjort seg kjent med og aksepterer prospekt m/vedlegg som vil bli benyttet i salget</w:t>
      </w:r>
    </w:p>
    <w:p w:rsidR="00BF14AB" w:rsidRDefault="00BF14AB" w:rsidP="00BF14AB">
      <w:pPr>
        <w:ind w:left="-567" w:right="-567"/>
        <w:rPr>
          <w:sz w:val="28"/>
          <w:szCs w:val="28"/>
        </w:rPr>
      </w:pPr>
    </w:p>
    <w:p w:rsidR="00BF14AB" w:rsidRPr="009D03D2" w:rsidRDefault="00BF14AB" w:rsidP="00BF14AB">
      <w:pPr>
        <w:spacing w:line="480" w:lineRule="auto"/>
        <w:ind w:left="-567" w:right="-567"/>
        <w:rPr>
          <w:szCs w:val="24"/>
        </w:rPr>
      </w:pPr>
      <w:r w:rsidRPr="009D03D2">
        <w:rPr>
          <w:szCs w:val="24"/>
        </w:rPr>
        <w:t xml:space="preserve">Kjøper 1: </w:t>
      </w:r>
      <w:r w:rsidRPr="009D03D2">
        <w:rPr>
          <w:szCs w:val="24"/>
        </w:rPr>
        <w:tab/>
        <w:t>___________________________</w:t>
      </w:r>
      <w:r w:rsidRPr="009D03D2">
        <w:rPr>
          <w:szCs w:val="24"/>
        </w:rPr>
        <w:tab/>
        <w:t xml:space="preserve">Pers. nr.: </w:t>
      </w:r>
      <w:r w:rsidRPr="00221107">
        <w:rPr>
          <w:szCs w:val="24"/>
        </w:rPr>
        <w:t>_________________________________</w:t>
      </w:r>
    </w:p>
    <w:p w:rsidR="00BF14AB" w:rsidRPr="009D03D2" w:rsidRDefault="00BF14AB" w:rsidP="00BF14AB">
      <w:pPr>
        <w:spacing w:line="480" w:lineRule="auto"/>
        <w:ind w:left="-567" w:right="-567"/>
        <w:rPr>
          <w:szCs w:val="24"/>
        </w:rPr>
      </w:pPr>
      <w:r w:rsidRPr="009D03D2">
        <w:rPr>
          <w:szCs w:val="24"/>
        </w:rPr>
        <w:t xml:space="preserve">Kjøper </w:t>
      </w:r>
      <w:proofErr w:type="gramStart"/>
      <w:r w:rsidRPr="009D03D2">
        <w:rPr>
          <w:szCs w:val="24"/>
        </w:rPr>
        <w:t>2:</w:t>
      </w:r>
      <w:r w:rsidRPr="009D03D2">
        <w:rPr>
          <w:szCs w:val="24"/>
        </w:rPr>
        <w:tab/>
      </w:r>
      <w:proofErr w:type="gramEnd"/>
      <w:r w:rsidRPr="009D03D2">
        <w:rPr>
          <w:szCs w:val="24"/>
        </w:rPr>
        <w:t>___________________________</w:t>
      </w:r>
      <w:r w:rsidRPr="009D03D2">
        <w:rPr>
          <w:szCs w:val="24"/>
        </w:rPr>
        <w:tab/>
        <w:t xml:space="preserve">Pers. nr.: </w:t>
      </w:r>
      <w:r w:rsidRPr="00221107">
        <w:rPr>
          <w:szCs w:val="24"/>
        </w:rPr>
        <w:t>_________________________________</w:t>
      </w:r>
    </w:p>
    <w:p w:rsidR="00BF14AB" w:rsidRPr="009D03D2" w:rsidRDefault="00BF14AB" w:rsidP="00BF14AB">
      <w:pPr>
        <w:spacing w:line="480" w:lineRule="auto"/>
        <w:ind w:left="-567" w:right="-567"/>
        <w:rPr>
          <w:szCs w:val="24"/>
        </w:rPr>
      </w:pPr>
      <w:r w:rsidRPr="009D03D2">
        <w:rPr>
          <w:szCs w:val="24"/>
        </w:rPr>
        <w:t xml:space="preserve">Adresse: </w:t>
      </w:r>
      <w:r w:rsidRPr="009D03D2">
        <w:rPr>
          <w:szCs w:val="24"/>
        </w:rPr>
        <w:tab/>
        <w:t>___________________________</w:t>
      </w:r>
    </w:p>
    <w:p w:rsidR="00BF14AB" w:rsidRPr="00221107" w:rsidRDefault="00BF14AB" w:rsidP="00BF14AB">
      <w:pPr>
        <w:spacing w:line="480" w:lineRule="auto"/>
        <w:ind w:left="-567" w:right="-567"/>
        <w:rPr>
          <w:szCs w:val="24"/>
        </w:rPr>
      </w:pPr>
      <w:proofErr w:type="spellStart"/>
      <w:proofErr w:type="gramStart"/>
      <w:r w:rsidRPr="00221107">
        <w:rPr>
          <w:szCs w:val="24"/>
        </w:rPr>
        <w:t>Postnr</w:t>
      </w:r>
      <w:proofErr w:type="spellEnd"/>
      <w:r w:rsidRPr="00221107">
        <w:rPr>
          <w:szCs w:val="24"/>
        </w:rPr>
        <w:t>.:</w:t>
      </w:r>
      <w:proofErr w:type="gramEnd"/>
      <w:r w:rsidRPr="00221107">
        <w:rPr>
          <w:szCs w:val="24"/>
        </w:rPr>
        <w:tab/>
        <w:t>___________________________</w:t>
      </w:r>
      <w:r w:rsidRPr="00221107">
        <w:rPr>
          <w:szCs w:val="24"/>
        </w:rPr>
        <w:tab/>
        <w:t>Poststed: _________________________________</w:t>
      </w:r>
    </w:p>
    <w:p w:rsidR="00BF14AB" w:rsidRPr="00221107" w:rsidRDefault="00BF14AB" w:rsidP="00BF14AB">
      <w:pPr>
        <w:spacing w:line="480" w:lineRule="auto"/>
        <w:ind w:left="-567" w:right="-567"/>
        <w:rPr>
          <w:szCs w:val="24"/>
        </w:rPr>
      </w:pPr>
      <w:r w:rsidRPr="00221107">
        <w:rPr>
          <w:szCs w:val="24"/>
        </w:rPr>
        <w:t>Tlf. p</w:t>
      </w:r>
      <w:proofErr w:type="gramStart"/>
      <w:r w:rsidRPr="00221107">
        <w:rPr>
          <w:szCs w:val="24"/>
        </w:rPr>
        <w:t>):</w:t>
      </w:r>
      <w:r w:rsidRPr="00221107">
        <w:rPr>
          <w:szCs w:val="24"/>
        </w:rPr>
        <w:tab/>
      </w:r>
      <w:proofErr w:type="gramEnd"/>
      <w:r w:rsidRPr="00221107">
        <w:rPr>
          <w:szCs w:val="24"/>
        </w:rPr>
        <w:t>___________________________</w:t>
      </w:r>
      <w:r w:rsidRPr="00221107">
        <w:rPr>
          <w:szCs w:val="24"/>
        </w:rPr>
        <w:tab/>
        <w:t>E-post ): _________________________________</w:t>
      </w:r>
    </w:p>
    <w:p w:rsidR="00BF14AB" w:rsidRPr="009D03D2" w:rsidRDefault="00BF14AB" w:rsidP="00BF14AB">
      <w:pPr>
        <w:spacing w:line="480" w:lineRule="auto"/>
        <w:ind w:left="-567" w:right="-567"/>
        <w:rPr>
          <w:szCs w:val="24"/>
        </w:rPr>
      </w:pPr>
      <w:r w:rsidRPr="009D03D2">
        <w:rPr>
          <w:szCs w:val="24"/>
        </w:rPr>
        <w:t>Sted/</w:t>
      </w:r>
      <w:proofErr w:type="gramStart"/>
      <w:r w:rsidRPr="009D03D2">
        <w:rPr>
          <w:szCs w:val="24"/>
        </w:rPr>
        <w:t>dato:</w:t>
      </w:r>
      <w:r w:rsidRPr="009D03D2">
        <w:rPr>
          <w:szCs w:val="24"/>
        </w:rPr>
        <w:tab/>
      </w:r>
      <w:proofErr w:type="gramEnd"/>
      <w:r w:rsidRPr="009D03D2">
        <w:rPr>
          <w:szCs w:val="24"/>
        </w:rPr>
        <w:t>___________________________</w:t>
      </w:r>
    </w:p>
    <w:p w:rsidR="00BF14AB" w:rsidRPr="009D03D2" w:rsidRDefault="00BF14AB" w:rsidP="00BF14AB">
      <w:pPr>
        <w:ind w:left="-567" w:right="-567"/>
        <w:rPr>
          <w:szCs w:val="24"/>
        </w:rPr>
      </w:pPr>
      <w:r w:rsidRPr="009D03D2">
        <w:rPr>
          <w:szCs w:val="24"/>
        </w:rPr>
        <w:t>______________________________</w:t>
      </w:r>
      <w:r>
        <w:rPr>
          <w:szCs w:val="24"/>
        </w:rPr>
        <w:t>_____</w:t>
      </w:r>
      <w:r w:rsidRPr="009D03D2">
        <w:rPr>
          <w:szCs w:val="24"/>
        </w:rPr>
        <w:t>___</w:t>
      </w:r>
      <w:r w:rsidRPr="009D03D2">
        <w:rPr>
          <w:szCs w:val="24"/>
        </w:rPr>
        <w:tab/>
      </w:r>
      <w:r w:rsidRPr="009D03D2">
        <w:rPr>
          <w:szCs w:val="24"/>
        </w:rPr>
        <w:tab/>
        <w:t>_________________________</w:t>
      </w:r>
      <w:r>
        <w:rPr>
          <w:szCs w:val="24"/>
        </w:rPr>
        <w:t>______</w:t>
      </w:r>
      <w:r w:rsidRPr="009D03D2">
        <w:rPr>
          <w:szCs w:val="24"/>
        </w:rPr>
        <w:t>____</w:t>
      </w:r>
    </w:p>
    <w:p w:rsidR="00BF14AB" w:rsidRPr="009D03D2" w:rsidRDefault="00BF14AB" w:rsidP="00BF14AB">
      <w:pPr>
        <w:spacing w:line="360" w:lineRule="auto"/>
        <w:ind w:left="-567" w:right="-567"/>
        <w:rPr>
          <w:szCs w:val="24"/>
        </w:rPr>
      </w:pPr>
      <w:r w:rsidRPr="009D03D2">
        <w:rPr>
          <w:szCs w:val="24"/>
        </w:rPr>
        <w:t>Sign. kjøper 1</w:t>
      </w:r>
      <w:r w:rsidRPr="009D03D2">
        <w:rPr>
          <w:szCs w:val="24"/>
        </w:rPr>
        <w:tab/>
      </w:r>
      <w:r w:rsidRPr="009D03D2">
        <w:rPr>
          <w:szCs w:val="24"/>
        </w:rPr>
        <w:tab/>
      </w:r>
      <w:r w:rsidRPr="009D03D2">
        <w:rPr>
          <w:szCs w:val="24"/>
        </w:rPr>
        <w:tab/>
      </w:r>
      <w:r w:rsidRPr="009D03D2">
        <w:rPr>
          <w:szCs w:val="24"/>
        </w:rPr>
        <w:tab/>
      </w:r>
      <w:r w:rsidRPr="009D03D2">
        <w:rPr>
          <w:szCs w:val="24"/>
        </w:rPr>
        <w:tab/>
      </w:r>
      <w:r w:rsidRPr="009D03D2">
        <w:rPr>
          <w:szCs w:val="24"/>
        </w:rPr>
        <w:tab/>
        <w:t>Sign. utbygger/ selger</w:t>
      </w:r>
    </w:p>
    <w:p w:rsidR="00BF14AB" w:rsidRPr="009D03D2" w:rsidRDefault="00BF14AB" w:rsidP="00BF14AB">
      <w:pPr>
        <w:spacing w:line="360" w:lineRule="auto"/>
        <w:ind w:left="-567" w:right="-567"/>
        <w:rPr>
          <w:szCs w:val="24"/>
        </w:rPr>
      </w:pPr>
      <w:r w:rsidRPr="009D03D2">
        <w:rPr>
          <w:szCs w:val="24"/>
        </w:rPr>
        <w:t>_______________________________</w:t>
      </w:r>
      <w:r>
        <w:rPr>
          <w:szCs w:val="24"/>
        </w:rPr>
        <w:t>_____</w:t>
      </w:r>
      <w:r w:rsidRPr="009D03D2">
        <w:rPr>
          <w:szCs w:val="24"/>
        </w:rPr>
        <w:t>__</w:t>
      </w:r>
    </w:p>
    <w:p w:rsidR="00BF14AB" w:rsidRPr="009D03D2" w:rsidRDefault="00BF14AB" w:rsidP="00BF14AB">
      <w:pPr>
        <w:spacing w:line="360" w:lineRule="auto"/>
        <w:ind w:left="-567" w:right="-567"/>
        <w:rPr>
          <w:szCs w:val="24"/>
        </w:rPr>
      </w:pPr>
      <w:r w:rsidRPr="009D03D2">
        <w:rPr>
          <w:noProof/>
          <w:szCs w:val="24"/>
          <w:lang w:eastAsia="nb-NO"/>
        </w:rPr>
        <w:drawing>
          <wp:anchor distT="0" distB="0" distL="114300" distR="114300" simplePos="0" relativeHeight="251660288" behindDoc="0" locked="0" layoutInCell="1" allowOverlap="1" wp14:anchorId="08086A4D" wp14:editId="45E2CFEF">
            <wp:simplePos x="0" y="0"/>
            <wp:positionH relativeFrom="column">
              <wp:posOffset>-370840</wp:posOffset>
            </wp:positionH>
            <wp:positionV relativeFrom="paragraph">
              <wp:posOffset>317500</wp:posOffset>
            </wp:positionV>
            <wp:extent cx="2952750" cy="1905000"/>
            <wp:effectExtent l="0" t="0" r="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3D2">
        <w:rPr>
          <w:szCs w:val="24"/>
        </w:rPr>
        <w:t>Sign. kjøper 2</w:t>
      </w:r>
    </w:p>
    <w:p w:rsidR="00BF14AB" w:rsidRPr="008E4043" w:rsidRDefault="00BF14AB" w:rsidP="00BF14AB">
      <w:pPr>
        <w:spacing w:line="360" w:lineRule="auto"/>
        <w:ind w:left="-567" w:right="-567"/>
        <w:rPr>
          <w:sz w:val="28"/>
          <w:szCs w:val="28"/>
        </w:rPr>
      </w:pPr>
      <w:r>
        <w:rPr>
          <w:noProof/>
          <w:sz w:val="28"/>
          <w:szCs w:val="28"/>
          <w:lang w:eastAsia="nb-NO"/>
        </w:rPr>
        <w:drawing>
          <wp:anchor distT="0" distB="0" distL="114300" distR="114300" simplePos="0" relativeHeight="251659264" behindDoc="0" locked="0" layoutInCell="1" allowOverlap="1" wp14:anchorId="294FD400" wp14:editId="7684C51C">
            <wp:simplePos x="0" y="0"/>
            <wp:positionH relativeFrom="column">
              <wp:posOffset>3110230</wp:posOffset>
            </wp:positionH>
            <wp:positionV relativeFrom="paragraph">
              <wp:posOffset>116840</wp:posOffset>
            </wp:positionV>
            <wp:extent cx="2933700" cy="1876425"/>
            <wp:effectExtent l="0" t="0" r="0" b="952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0"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4AB" w:rsidRPr="009A28EF" w:rsidRDefault="00BF14AB" w:rsidP="00BF14AB">
      <w:pPr>
        <w:rPr>
          <w:rFonts w:ascii="Times New Roman" w:hAnsi="Times New Roman" w:cs="Times New Roman"/>
          <w:sz w:val="24"/>
          <w:szCs w:val="24"/>
        </w:rPr>
      </w:pPr>
    </w:p>
    <w:p w:rsidR="003304B0" w:rsidRPr="00BF14AB" w:rsidRDefault="003304B0" w:rsidP="00BF14AB"/>
    <w:sectPr w:rsidR="003304B0" w:rsidRPr="00BF14A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B9A" w:rsidRDefault="00C94B9A" w:rsidP="001014D0">
      <w:r>
        <w:separator/>
      </w:r>
    </w:p>
  </w:endnote>
  <w:endnote w:type="continuationSeparator" w:id="0">
    <w:p w:rsidR="00C94B9A" w:rsidRDefault="00C94B9A" w:rsidP="0010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104071"/>
      <w:docPartObj>
        <w:docPartGallery w:val="Page Numbers (Bottom of Page)"/>
        <w:docPartUnique/>
      </w:docPartObj>
    </w:sdtPr>
    <w:sdtEndPr/>
    <w:sdtContent>
      <w:p w:rsidR="00C94B9A" w:rsidRDefault="00C94B9A">
        <w:pPr>
          <w:pStyle w:val="Bunntekst"/>
          <w:jc w:val="center"/>
        </w:pPr>
        <w:r>
          <w:fldChar w:fldCharType="begin"/>
        </w:r>
        <w:r>
          <w:instrText>PAGE   \* MERGEFORMAT</w:instrText>
        </w:r>
        <w:r>
          <w:fldChar w:fldCharType="separate"/>
        </w:r>
        <w:r w:rsidR="00151B1B">
          <w:rPr>
            <w:noProof/>
          </w:rPr>
          <w:t>1</w:t>
        </w:r>
        <w:r>
          <w:fldChar w:fldCharType="end"/>
        </w:r>
      </w:p>
    </w:sdtContent>
  </w:sdt>
  <w:p w:rsidR="00C94B9A" w:rsidRDefault="00C94B9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B9A" w:rsidRDefault="00C94B9A" w:rsidP="001014D0">
      <w:r>
        <w:separator/>
      </w:r>
    </w:p>
  </w:footnote>
  <w:footnote w:type="continuationSeparator" w:id="0">
    <w:p w:rsidR="00C94B9A" w:rsidRDefault="00C94B9A" w:rsidP="00101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color w:val="1F497D" w:themeColor="text2"/>
      </w:rPr>
      <w:alias w:val="Forfatter"/>
      <w:tag w:val=""/>
      <w:id w:val="-1701008461"/>
      <w:placeholder>
        <w:docPart w:val="D44491BB99BE44FA9B12ED6AF0F33537"/>
      </w:placeholder>
      <w:dataBinding w:prefixMappings="xmlns:ns0='http://purl.org/dc/elements/1.1/' xmlns:ns1='http://schemas.openxmlformats.org/package/2006/metadata/core-properties' " w:xpath="/ns1:coreProperties[1]/ns0:creator[1]" w:storeItemID="{6C3C8BC8-F283-45AE-878A-BAB7291924A1}"/>
      <w:text/>
    </w:sdtPr>
    <w:sdtEndPr/>
    <w:sdtContent>
      <w:p w:rsidR="00C94B9A" w:rsidRDefault="00C94B9A">
        <w:pPr>
          <w:pStyle w:val="Topptekst"/>
          <w:jc w:val="right"/>
          <w:rPr>
            <w:caps/>
            <w:color w:val="1F497D" w:themeColor="text2"/>
          </w:rPr>
        </w:pPr>
        <w:r>
          <w:rPr>
            <w:caps/>
            <w:color w:val="1F497D" w:themeColor="text2"/>
          </w:rPr>
          <w:t>revidert</w:t>
        </w:r>
      </w:p>
    </w:sdtContent>
  </w:sdt>
  <w:sdt>
    <w:sdtPr>
      <w:rPr>
        <w:caps/>
        <w:color w:val="1F497D" w:themeColor="text2"/>
      </w:rPr>
      <w:alias w:val="Dato"/>
      <w:tag w:val="Dato"/>
      <w:id w:val="-304078227"/>
      <w:placeholder>
        <w:docPart w:val="6080F3365E754CBFBFC1241CFC7CA007"/>
      </w:placeholder>
      <w:dataBinding w:prefixMappings="xmlns:ns0='http://schemas.microsoft.com/office/2006/coverPageProps' " w:xpath="/ns0:CoverPageProperties[1]/ns0:PublishDate[1]" w:storeItemID="{55AF091B-3C7A-41E3-B477-F2FDAA23CFDA}"/>
      <w:date w:fullDate="2019-06-28T00:00:00Z">
        <w:dateFormat w:val="dd.MM.yy"/>
        <w:lid w:val="nb-NO"/>
        <w:storeMappedDataAs w:val="dateTime"/>
        <w:calendar w:val="gregorian"/>
      </w:date>
    </w:sdtPr>
    <w:sdtEndPr/>
    <w:sdtContent>
      <w:p w:rsidR="00C94B9A" w:rsidRDefault="0004409D">
        <w:pPr>
          <w:pStyle w:val="Topptekst"/>
          <w:jc w:val="right"/>
          <w:rPr>
            <w:caps/>
            <w:color w:val="1F497D" w:themeColor="text2"/>
          </w:rPr>
        </w:pPr>
        <w:r>
          <w:rPr>
            <w:caps/>
            <w:color w:val="1F497D" w:themeColor="text2"/>
          </w:rPr>
          <w:t>28</w:t>
        </w:r>
        <w:r w:rsidR="0019371D">
          <w:rPr>
            <w:caps/>
            <w:color w:val="1F497D" w:themeColor="text2"/>
          </w:rPr>
          <w:t>.06.19</w:t>
        </w:r>
      </w:p>
    </w:sdtContent>
  </w:sdt>
  <w:p w:rsidR="00C94B9A" w:rsidRPr="001014D0" w:rsidRDefault="00C94B9A">
    <w:pPr>
      <w:pStyle w:val="Topptekst"/>
      <w:jc w:val="center"/>
      <w:rPr>
        <w:color w:val="1F497D" w:themeColor="text2"/>
        <w:sz w:val="48"/>
        <w:szCs w:val="48"/>
      </w:rPr>
    </w:pPr>
    <w:r>
      <w:rPr>
        <w:noProof/>
        <w:lang w:eastAsia="nb-NO"/>
      </w:rPr>
      <w:drawing>
        <wp:anchor distT="0" distB="0" distL="114300" distR="114300" simplePos="0" relativeHeight="251658240" behindDoc="0" locked="0" layoutInCell="1" allowOverlap="1">
          <wp:simplePos x="0" y="0"/>
          <wp:positionH relativeFrom="page">
            <wp:posOffset>5998210</wp:posOffset>
          </wp:positionH>
          <wp:positionV relativeFrom="paragraph">
            <wp:posOffset>13335</wp:posOffset>
          </wp:positionV>
          <wp:extent cx="676275" cy="410706"/>
          <wp:effectExtent l="0" t="0" r="0" b="889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410706"/>
                  </a:xfrm>
                  <a:prstGeom prst="rect">
                    <a:avLst/>
                  </a:prstGeom>
                </pic:spPr>
              </pic:pic>
            </a:graphicData>
          </a:graphic>
          <wp14:sizeRelH relativeFrom="page">
            <wp14:pctWidth>0</wp14:pctWidth>
          </wp14:sizeRelH>
          <wp14:sizeRelV relativeFrom="page">
            <wp14:pctHeight>0</wp14:pctHeight>
          </wp14:sizeRelV>
        </wp:anchor>
      </w:drawing>
    </w:r>
    <w:sdt>
      <w:sdtPr>
        <w:rPr>
          <w:caps/>
          <w:color w:val="1F497D" w:themeColor="text2"/>
          <w:sz w:val="48"/>
          <w:szCs w:val="48"/>
        </w:rPr>
        <w:alias w:val="Tittel"/>
        <w:tag w:val=""/>
        <w:id w:val="-484788024"/>
        <w:placeholder>
          <w:docPart w:val="150D5ECBE7BC4908A4ABED23A40A6F4F"/>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232C3">
          <w:rPr>
            <w:caps/>
            <w:color w:val="1F497D" w:themeColor="text2"/>
            <w:sz w:val="48"/>
            <w:szCs w:val="48"/>
          </w:rPr>
          <w:t xml:space="preserve">TJØTTA GARD </w:t>
        </w:r>
        <w:r w:rsidR="0019371D">
          <w:rPr>
            <w:caps/>
            <w:color w:val="1F497D" w:themeColor="text2"/>
            <w:sz w:val="48"/>
            <w:szCs w:val="48"/>
          </w:rPr>
          <w:t>B13</w:t>
        </w:r>
      </w:sdtContent>
    </w:sdt>
  </w:p>
  <w:p w:rsidR="00C94B9A" w:rsidRDefault="00C94B9A">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A12CF"/>
    <w:multiLevelType w:val="hybridMultilevel"/>
    <w:tmpl w:val="C7DE2828"/>
    <w:lvl w:ilvl="0" w:tplc="7FEE62E8">
      <w:start w:val="19"/>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9797CF7"/>
    <w:multiLevelType w:val="hybridMultilevel"/>
    <w:tmpl w:val="8CC60718"/>
    <w:lvl w:ilvl="0" w:tplc="8CE476E4">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4C42DD"/>
    <w:multiLevelType w:val="hybridMultilevel"/>
    <w:tmpl w:val="1E58A0E0"/>
    <w:lvl w:ilvl="0" w:tplc="FE4E993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26F7D8F"/>
    <w:multiLevelType w:val="hybridMultilevel"/>
    <w:tmpl w:val="626AEA12"/>
    <w:lvl w:ilvl="0" w:tplc="3AA8A0F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71399A"/>
    <w:multiLevelType w:val="hybridMultilevel"/>
    <w:tmpl w:val="AA6C7ECC"/>
    <w:lvl w:ilvl="0" w:tplc="0ED2D4D6">
      <w:start w:val="5"/>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603EDC"/>
    <w:multiLevelType w:val="hybridMultilevel"/>
    <w:tmpl w:val="7D2C83FE"/>
    <w:lvl w:ilvl="0" w:tplc="39EA235A">
      <w:numFmt w:val="bullet"/>
      <w:lvlText w:val=""/>
      <w:lvlJc w:val="left"/>
      <w:pPr>
        <w:ind w:left="720" w:hanging="360"/>
      </w:pPr>
      <w:rPr>
        <w:rFonts w:ascii="Symbol" w:eastAsia="SymbolMT"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69A3E1C"/>
    <w:multiLevelType w:val="hybridMultilevel"/>
    <w:tmpl w:val="19703C42"/>
    <w:lvl w:ilvl="0" w:tplc="EE049184">
      <w:start w:val="1"/>
      <w:numFmt w:val="bullet"/>
      <w:lvlText w:val="-"/>
      <w:lvlJc w:val="left"/>
      <w:pPr>
        <w:ind w:left="720" w:hanging="360"/>
      </w:pPr>
      <w:rPr>
        <w:rFonts w:ascii="Lucida Sans" w:eastAsia="Calibri" w:hAnsi="Lucida Sans"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50547450"/>
    <w:multiLevelType w:val="hybridMultilevel"/>
    <w:tmpl w:val="EC565FE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39518C6"/>
    <w:multiLevelType w:val="hybridMultilevel"/>
    <w:tmpl w:val="EAB485A6"/>
    <w:lvl w:ilvl="0" w:tplc="79541DF0">
      <w:start w:val="5"/>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D0"/>
    <w:rsid w:val="00002A10"/>
    <w:rsid w:val="00011F31"/>
    <w:rsid w:val="0001382F"/>
    <w:rsid w:val="000148E3"/>
    <w:rsid w:val="000200DB"/>
    <w:rsid w:val="0002098D"/>
    <w:rsid w:val="00042F7C"/>
    <w:rsid w:val="0004337F"/>
    <w:rsid w:val="0004409D"/>
    <w:rsid w:val="00047FAE"/>
    <w:rsid w:val="0005192E"/>
    <w:rsid w:val="000571C3"/>
    <w:rsid w:val="0007780E"/>
    <w:rsid w:val="00081E64"/>
    <w:rsid w:val="00082799"/>
    <w:rsid w:val="000A58D2"/>
    <w:rsid w:val="000B4BC2"/>
    <w:rsid w:val="000C56CF"/>
    <w:rsid w:val="000E2754"/>
    <w:rsid w:val="000E620C"/>
    <w:rsid w:val="000F4BB8"/>
    <w:rsid w:val="000F4BB9"/>
    <w:rsid w:val="001007B7"/>
    <w:rsid w:val="001014D0"/>
    <w:rsid w:val="0010210D"/>
    <w:rsid w:val="0012248C"/>
    <w:rsid w:val="00124323"/>
    <w:rsid w:val="00125E09"/>
    <w:rsid w:val="00144121"/>
    <w:rsid w:val="00145AFF"/>
    <w:rsid w:val="00151B1B"/>
    <w:rsid w:val="0015459B"/>
    <w:rsid w:val="00155D06"/>
    <w:rsid w:val="001704B0"/>
    <w:rsid w:val="001710B3"/>
    <w:rsid w:val="0017501A"/>
    <w:rsid w:val="00185A63"/>
    <w:rsid w:val="0019371D"/>
    <w:rsid w:val="00194CC2"/>
    <w:rsid w:val="001C1A6A"/>
    <w:rsid w:val="001D0192"/>
    <w:rsid w:val="001F2BF7"/>
    <w:rsid w:val="001F4967"/>
    <w:rsid w:val="001F69ED"/>
    <w:rsid w:val="00204F54"/>
    <w:rsid w:val="00224B44"/>
    <w:rsid w:val="002261B1"/>
    <w:rsid w:val="00267E8C"/>
    <w:rsid w:val="00273EBF"/>
    <w:rsid w:val="002919E2"/>
    <w:rsid w:val="002965E0"/>
    <w:rsid w:val="00296A06"/>
    <w:rsid w:val="002A4572"/>
    <w:rsid w:val="002B25A0"/>
    <w:rsid w:val="002B7119"/>
    <w:rsid w:val="002D143A"/>
    <w:rsid w:val="002D1F21"/>
    <w:rsid w:val="002E1090"/>
    <w:rsid w:val="002F1525"/>
    <w:rsid w:val="00300DFE"/>
    <w:rsid w:val="00301603"/>
    <w:rsid w:val="00313FC0"/>
    <w:rsid w:val="0032535B"/>
    <w:rsid w:val="00326E2E"/>
    <w:rsid w:val="00327410"/>
    <w:rsid w:val="003304B0"/>
    <w:rsid w:val="00331B53"/>
    <w:rsid w:val="003454DF"/>
    <w:rsid w:val="00351B0A"/>
    <w:rsid w:val="003602DF"/>
    <w:rsid w:val="00363F2A"/>
    <w:rsid w:val="00380A8C"/>
    <w:rsid w:val="003836C7"/>
    <w:rsid w:val="0038449C"/>
    <w:rsid w:val="00387292"/>
    <w:rsid w:val="00397EA8"/>
    <w:rsid w:val="00397F63"/>
    <w:rsid w:val="003B0C52"/>
    <w:rsid w:val="003B1BB5"/>
    <w:rsid w:val="003B5823"/>
    <w:rsid w:val="003C0944"/>
    <w:rsid w:val="003C5692"/>
    <w:rsid w:val="003D35CF"/>
    <w:rsid w:val="003D6493"/>
    <w:rsid w:val="00400444"/>
    <w:rsid w:val="004048AC"/>
    <w:rsid w:val="00404AB1"/>
    <w:rsid w:val="004218C1"/>
    <w:rsid w:val="00435A8E"/>
    <w:rsid w:val="00447719"/>
    <w:rsid w:val="0045746C"/>
    <w:rsid w:val="0046136B"/>
    <w:rsid w:val="00470A5F"/>
    <w:rsid w:val="004724CD"/>
    <w:rsid w:val="0047469F"/>
    <w:rsid w:val="004748F3"/>
    <w:rsid w:val="00476A90"/>
    <w:rsid w:val="00493CF1"/>
    <w:rsid w:val="0049437B"/>
    <w:rsid w:val="004A0D12"/>
    <w:rsid w:val="004A3379"/>
    <w:rsid w:val="004C255A"/>
    <w:rsid w:val="004D22E5"/>
    <w:rsid w:val="004E10FD"/>
    <w:rsid w:val="004E40CE"/>
    <w:rsid w:val="004E453E"/>
    <w:rsid w:val="004E5221"/>
    <w:rsid w:val="004F70A7"/>
    <w:rsid w:val="004F7B59"/>
    <w:rsid w:val="00506DE3"/>
    <w:rsid w:val="0051405E"/>
    <w:rsid w:val="005176BC"/>
    <w:rsid w:val="005179C8"/>
    <w:rsid w:val="00523B4A"/>
    <w:rsid w:val="00524373"/>
    <w:rsid w:val="00525BC8"/>
    <w:rsid w:val="0052666E"/>
    <w:rsid w:val="0053645D"/>
    <w:rsid w:val="00542684"/>
    <w:rsid w:val="0054490A"/>
    <w:rsid w:val="005558E7"/>
    <w:rsid w:val="0058165C"/>
    <w:rsid w:val="0059218F"/>
    <w:rsid w:val="00592F1D"/>
    <w:rsid w:val="005A6111"/>
    <w:rsid w:val="005C2041"/>
    <w:rsid w:val="005C33A3"/>
    <w:rsid w:val="005C3D05"/>
    <w:rsid w:val="00600FFC"/>
    <w:rsid w:val="00615646"/>
    <w:rsid w:val="006166A1"/>
    <w:rsid w:val="00621902"/>
    <w:rsid w:val="00633E58"/>
    <w:rsid w:val="006409A8"/>
    <w:rsid w:val="006450D7"/>
    <w:rsid w:val="00652C29"/>
    <w:rsid w:val="00672CCC"/>
    <w:rsid w:val="00680347"/>
    <w:rsid w:val="00684A54"/>
    <w:rsid w:val="00687953"/>
    <w:rsid w:val="00697138"/>
    <w:rsid w:val="0069747E"/>
    <w:rsid w:val="006978EA"/>
    <w:rsid w:val="006A0D1C"/>
    <w:rsid w:val="006B5DE3"/>
    <w:rsid w:val="006C542D"/>
    <w:rsid w:val="006C67ED"/>
    <w:rsid w:val="006D700C"/>
    <w:rsid w:val="006E1045"/>
    <w:rsid w:val="006F7752"/>
    <w:rsid w:val="00701BC4"/>
    <w:rsid w:val="007101F9"/>
    <w:rsid w:val="0071497D"/>
    <w:rsid w:val="00722700"/>
    <w:rsid w:val="00724CC2"/>
    <w:rsid w:val="007256C4"/>
    <w:rsid w:val="00734E6A"/>
    <w:rsid w:val="00740379"/>
    <w:rsid w:val="00760204"/>
    <w:rsid w:val="007706A7"/>
    <w:rsid w:val="00781269"/>
    <w:rsid w:val="00781CEB"/>
    <w:rsid w:val="00782E8E"/>
    <w:rsid w:val="007854BC"/>
    <w:rsid w:val="00786915"/>
    <w:rsid w:val="007A0F81"/>
    <w:rsid w:val="007B22C5"/>
    <w:rsid w:val="007C6E77"/>
    <w:rsid w:val="007F7E40"/>
    <w:rsid w:val="0081205D"/>
    <w:rsid w:val="00817943"/>
    <w:rsid w:val="00820476"/>
    <w:rsid w:val="00820690"/>
    <w:rsid w:val="00824A86"/>
    <w:rsid w:val="00827485"/>
    <w:rsid w:val="008309EC"/>
    <w:rsid w:val="00831DD2"/>
    <w:rsid w:val="00874605"/>
    <w:rsid w:val="00882B51"/>
    <w:rsid w:val="00894040"/>
    <w:rsid w:val="00894BD4"/>
    <w:rsid w:val="008A0B04"/>
    <w:rsid w:val="008C05E5"/>
    <w:rsid w:val="008D0A39"/>
    <w:rsid w:val="008D2B24"/>
    <w:rsid w:val="008D57C4"/>
    <w:rsid w:val="008D753E"/>
    <w:rsid w:val="008E54F6"/>
    <w:rsid w:val="008F4C83"/>
    <w:rsid w:val="00906A61"/>
    <w:rsid w:val="00911859"/>
    <w:rsid w:val="00930EE6"/>
    <w:rsid w:val="009430C6"/>
    <w:rsid w:val="009478EC"/>
    <w:rsid w:val="009531A7"/>
    <w:rsid w:val="00972825"/>
    <w:rsid w:val="00986984"/>
    <w:rsid w:val="00987E20"/>
    <w:rsid w:val="00991108"/>
    <w:rsid w:val="009A28EF"/>
    <w:rsid w:val="009B0C8E"/>
    <w:rsid w:val="009B0E73"/>
    <w:rsid w:val="009B3CAF"/>
    <w:rsid w:val="009B5444"/>
    <w:rsid w:val="009C4FE6"/>
    <w:rsid w:val="009D5AE6"/>
    <w:rsid w:val="009E46A7"/>
    <w:rsid w:val="009E6B0B"/>
    <w:rsid w:val="009F7B24"/>
    <w:rsid w:val="00A00B1C"/>
    <w:rsid w:val="00A02922"/>
    <w:rsid w:val="00A11AFE"/>
    <w:rsid w:val="00A25F9A"/>
    <w:rsid w:val="00A313AC"/>
    <w:rsid w:val="00A32900"/>
    <w:rsid w:val="00A403EA"/>
    <w:rsid w:val="00A43306"/>
    <w:rsid w:val="00A45C2B"/>
    <w:rsid w:val="00A5709E"/>
    <w:rsid w:val="00A716CB"/>
    <w:rsid w:val="00A720FE"/>
    <w:rsid w:val="00A80109"/>
    <w:rsid w:val="00A8216E"/>
    <w:rsid w:val="00A8346B"/>
    <w:rsid w:val="00A93DD5"/>
    <w:rsid w:val="00A97B7D"/>
    <w:rsid w:val="00AA53B2"/>
    <w:rsid w:val="00AA6FE6"/>
    <w:rsid w:val="00AB6AA4"/>
    <w:rsid w:val="00AC463A"/>
    <w:rsid w:val="00AC5899"/>
    <w:rsid w:val="00AD447D"/>
    <w:rsid w:val="00B100DB"/>
    <w:rsid w:val="00B20F75"/>
    <w:rsid w:val="00B33C4D"/>
    <w:rsid w:val="00B71670"/>
    <w:rsid w:val="00B75D24"/>
    <w:rsid w:val="00B9238C"/>
    <w:rsid w:val="00BA145A"/>
    <w:rsid w:val="00BA355D"/>
    <w:rsid w:val="00BA7C23"/>
    <w:rsid w:val="00BB59B8"/>
    <w:rsid w:val="00BC33A5"/>
    <w:rsid w:val="00BD73C7"/>
    <w:rsid w:val="00BE7F6D"/>
    <w:rsid w:val="00BF14AB"/>
    <w:rsid w:val="00C0553F"/>
    <w:rsid w:val="00C16403"/>
    <w:rsid w:val="00C1706E"/>
    <w:rsid w:val="00C202FD"/>
    <w:rsid w:val="00C238A8"/>
    <w:rsid w:val="00C25904"/>
    <w:rsid w:val="00C4149D"/>
    <w:rsid w:val="00C62642"/>
    <w:rsid w:val="00C63059"/>
    <w:rsid w:val="00C65A01"/>
    <w:rsid w:val="00C67374"/>
    <w:rsid w:val="00C92E62"/>
    <w:rsid w:val="00C94B9A"/>
    <w:rsid w:val="00CA271C"/>
    <w:rsid w:val="00CA4A49"/>
    <w:rsid w:val="00CC2E1B"/>
    <w:rsid w:val="00CC709C"/>
    <w:rsid w:val="00CD00F5"/>
    <w:rsid w:val="00CE2590"/>
    <w:rsid w:val="00D11833"/>
    <w:rsid w:val="00D15852"/>
    <w:rsid w:val="00D15C31"/>
    <w:rsid w:val="00D16A8E"/>
    <w:rsid w:val="00D20CBE"/>
    <w:rsid w:val="00D232C3"/>
    <w:rsid w:val="00D25C3B"/>
    <w:rsid w:val="00D4001D"/>
    <w:rsid w:val="00D436C7"/>
    <w:rsid w:val="00D4707B"/>
    <w:rsid w:val="00D60A6D"/>
    <w:rsid w:val="00D6173B"/>
    <w:rsid w:val="00D63C41"/>
    <w:rsid w:val="00D649A1"/>
    <w:rsid w:val="00D67DCB"/>
    <w:rsid w:val="00D7181C"/>
    <w:rsid w:val="00D91D60"/>
    <w:rsid w:val="00DB0222"/>
    <w:rsid w:val="00DB21F7"/>
    <w:rsid w:val="00DB45B9"/>
    <w:rsid w:val="00DD43A8"/>
    <w:rsid w:val="00DE6463"/>
    <w:rsid w:val="00DF2A91"/>
    <w:rsid w:val="00E02C99"/>
    <w:rsid w:val="00E10E60"/>
    <w:rsid w:val="00E2384C"/>
    <w:rsid w:val="00E361BA"/>
    <w:rsid w:val="00E50F1C"/>
    <w:rsid w:val="00E6055F"/>
    <w:rsid w:val="00E637B7"/>
    <w:rsid w:val="00E64ABA"/>
    <w:rsid w:val="00E733F0"/>
    <w:rsid w:val="00EA053F"/>
    <w:rsid w:val="00EA5DE8"/>
    <w:rsid w:val="00EA61ED"/>
    <w:rsid w:val="00EC2F2F"/>
    <w:rsid w:val="00ED1C65"/>
    <w:rsid w:val="00ED41D8"/>
    <w:rsid w:val="00EE7E9C"/>
    <w:rsid w:val="00EF2FC6"/>
    <w:rsid w:val="00F07FF8"/>
    <w:rsid w:val="00F16835"/>
    <w:rsid w:val="00F265C7"/>
    <w:rsid w:val="00F307B6"/>
    <w:rsid w:val="00F328B3"/>
    <w:rsid w:val="00F32FBA"/>
    <w:rsid w:val="00F441B4"/>
    <w:rsid w:val="00F55831"/>
    <w:rsid w:val="00F56810"/>
    <w:rsid w:val="00F57A4E"/>
    <w:rsid w:val="00F71C84"/>
    <w:rsid w:val="00F83AF5"/>
    <w:rsid w:val="00F84DBA"/>
    <w:rsid w:val="00FA108D"/>
    <w:rsid w:val="00FA4201"/>
    <w:rsid w:val="00FA4F48"/>
    <w:rsid w:val="00FA79B7"/>
    <w:rsid w:val="00FC273D"/>
    <w:rsid w:val="00FD7F3F"/>
    <w:rsid w:val="00FE0A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chartTrackingRefBased/>
  <w15:docId w15:val="{0B14F049-0469-4FCC-9E88-245F60BA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w:eastAsiaTheme="minorHAnsi" w:hAnsi="Lucida Sans" w:cstheme="minorBidi"/>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014D0"/>
    <w:pPr>
      <w:tabs>
        <w:tab w:val="center" w:pos="4536"/>
        <w:tab w:val="right" w:pos="9072"/>
      </w:tabs>
    </w:pPr>
  </w:style>
  <w:style w:type="character" w:customStyle="1" w:styleId="TopptekstTegn">
    <w:name w:val="Topptekst Tegn"/>
    <w:basedOn w:val="Standardskriftforavsnitt"/>
    <w:link w:val="Topptekst"/>
    <w:uiPriority w:val="99"/>
    <w:rsid w:val="001014D0"/>
  </w:style>
  <w:style w:type="paragraph" w:styleId="Bunntekst">
    <w:name w:val="footer"/>
    <w:basedOn w:val="Normal"/>
    <w:link w:val="BunntekstTegn"/>
    <w:uiPriority w:val="99"/>
    <w:unhideWhenUsed/>
    <w:rsid w:val="001014D0"/>
    <w:pPr>
      <w:tabs>
        <w:tab w:val="center" w:pos="4536"/>
        <w:tab w:val="right" w:pos="9072"/>
      </w:tabs>
    </w:pPr>
  </w:style>
  <w:style w:type="character" w:customStyle="1" w:styleId="BunntekstTegn">
    <w:name w:val="Bunntekst Tegn"/>
    <w:basedOn w:val="Standardskriftforavsnitt"/>
    <w:link w:val="Bunntekst"/>
    <w:uiPriority w:val="99"/>
    <w:rsid w:val="001014D0"/>
  </w:style>
  <w:style w:type="character" w:styleId="Plassholdertekst">
    <w:name w:val="Placeholder Text"/>
    <w:basedOn w:val="Standardskriftforavsnitt"/>
    <w:uiPriority w:val="99"/>
    <w:semiHidden/>
    <w:rsid w:val="001014D0"/>
    <w:rPr>
      <w:color w:val="808080"/>
    </w:rPr>
  </w:style>
  <w:style w:type="table" w:styleId="Tabellrutenett">
    <w:name w:val="Table Grid"/>
    <w:basedOn w:val="Vanligtabell"/>
    <w:uiPriority w:val="59"/>
    <w:rsid w:val="00101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8165C"/>
    <w:rPr>
      <w:color w:val="0000FF"/>
      <w:u w:val="single"/>
    </w:rPr>
  </w:style>
  <w:style w:type="paragraph" w:styleId="Brdtekst">
    <w:name w:val="Body Text"/>
    <w:basedOn w:val="Normal"/>
    <w:link w:val="BrdtekstTegn"/>
    <w:uiPriority w:val="1"/>
    <w:semiHidden/>
    <w:unhideWhenUsed/>
    <w:rsid w:val="004E40CE"/>
    <w:pPr>
      <w:ind w:left="592"/>
    </w:pPr>
    <w:rPr>
      <w:rFonts w:ascii="Times New Roman" w:hAnsi="Times New Roman" w:cs="Times New Roman"/>
      <w:sz w:val="23"/>
      <w:szCs w:val="23"/>
    </w:rPr>
  </w:style>
  <w:style w:type="character" w:customStyle="1" w:styleId="BrdtekstTegn">
    <w:name w:val="Brødtekst Tegn"/>
    <w:basedOn w:val="Standardskriftforavsnitt"/>
    <w:link w:val="Brdtekst"/>
    <w:uiPriority w:val="1"/>
    <w:semiHidden/>
    <w:rsid w:val="004E40CE"/>
    <w:rPr>
      <w:rFonts w:ascii="Times New Roman" w:hAnsi="Times New Roman" w:cs="Times New Roman"/>
      <w:sz w:val="23"/>
      <w:szCs w:val="23"/>
    </w:rPr>
  </w:style>
  <w:style w:type="paragraph" w:styleId="Listeavsnitt">
    <w:name w:val="List Paragraph"/>
    <w:basedOn w:val="Normal"/>
    <w:uiPriority w:val="34"/>
    <w:qFormat/>
    <w:rsid w:val="004E40CE"/>
    <w:pPr>
      <w:ind w:left="720"/>
    </w:pPr>
    <w:rPr>
      <w:rFonts w:cs="Times New Roman"/>
    </w:rPr>
  </w:style>
  <w:style w:type="paragraph" w:customStyle="1" w:styleId="Default">
    <w:name w:val="Default"/>
    <w:rsid w:val="006978EA"/>
    <w:pPr>
      <w:autoSpaceDE w:val="0"/>
      <w:autoSpaceDN w:val="0"/>
      <w:adjustRightInd w:val="0"/>
    </w:pPr>
    <w:rPr>
      <w:rFonts w:ascii="Calibri" w:eastAsia="Times New Roman" w:hAnsi="Calibri" w:cs="Calibri"/>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47112">
      <w:bodyDiv w:val="1"/>
      <w:marLeft w:val="0"/>
      <w:marRight w:val="0"/>
      <w:marTop w:val="0"/>
      <w:marBottom w:val="0"/>
      <w:divBdr>
        <w:top w:val="none" w:sz="0" w:space="0" w:color="auto"/>
        <w:left w:val="none" w:sz="0" w:space="0" w:color="auto"/>
        <w:bottom w:val="none" w:sz="0" w:space="0" w:color="auto"/>
        <w:right w:val="none" w:sz="0" w:space="0" w:color="auto"/>
      </w:divBdr>
    </w:div>
    <w:div w:id="390427372">
      <w:bodyDiv w:val="1"/>
      <w:marLeft w:val="0"/>
      <w:marRight w:val="0"/>
      <w:marTop w:val="0"/>
      <w:marBottom w:val="0"/>
      <w:divBdr>
        <w:top w:val="none" w:sz="0" w:space="0" w:color="auto"/>
        <w:left w:val="none" w:sz="0" w:space="0" w:color="auto"/>
        <w:bottom w:val="none" w:sz="0" w:space="0" w:color="auto"/>
        <w:right w:val="none" w:sz="0" w:space="0" w:color="auto"/>
      </w:divBdr>
    </w:div>
    <w:div w:id="454908057">
      <w:bodyDiv w:val="1"/>
      <w:marLeft w:val="0"/>
      <w:marRight w:val="0"/>
      <w:marTop w:val="0"/>
      <w:marBottom w:val="0"/>
      <w:divBdr>
        <w:top w:val="none" w:sz="0" w:space="0" w:color="auto"/>
        <w:left w:val="none" w:sz="0" w:space="0" w:color="auto"/>
        <w:bottom w:val="none" w:sz="0" w:space="0" w:color="auto"/>
        <w:right w:val="none" w:sz="0" w:space="0" w:color="auto"/>
      </w:divBdr>
    </w:div>
    <w:div w:id="514686374">
      <w:bodyDiv w:val="1"/>
      <w:marLeft w:val="0"/>
      <w:marRight w:val="0"/>
      <w:marTop w:val="0"/>
      <w:marBottom w:val="0"/>
      <w:divBdr>
        <w:top w:val="none" w:sz="0" w:space="0" w:color="auto"/>
        <w:left w:val="none" w:sz="0" w:space="0" w:color="auto"/>
        <w:bottom w:val="none" w:sz="0" w:space="0" w:color="auto"/>
        <w:right w:val="none" w:sz="0" w:space="0" w:color="auto"/>
      </w:divBdr>
    </w:div>
    <w:div w:id="550195711">
      <w:bodyDiv w:val="1"/>
      <w:marLeft w:val="0"/>
      <w:marRight w:val="0"/>
      <w:marTop w:val="0"/>
      <w:marBottom w:val="0"/>
      <w:divBdr>
        <w:top w:val="none" w:sz="0" w:space="0" w:color="auto"/>
        <w:left w:val="none" w:sz="0" w:space="0" w:color="auto"/>
        <w:bottom w:val="none" w:sz="0" w:space="0" w:color="auto"/>
        <w:right w:val="none" w:sz="0" w:space="0" w:color="auto"/>
      </w:divBdr>
    </w:div>
    <w:div w:id="735931842">
      <w:bodyDiv w:val="1"/>
      <w:marLeft w:val="0"/>
      <w:marRight w:val="0"/>
      <w:marTop w:val="0"/>
      <w:marBottom w:val="0"/>
      <w:divBdr>
        <w:top w:val="none" w:sz="0" w:space="0" w:color="auto"/>
        <w:left w:val="none" w:sz="0" w:space="0" w:color="auto"/>
        <w:bottom w:val="none" w:sz="0" w:space="0" w:color="auto"/>
        <w:right w:val="none" w:sz="0" w:space="0" w:color="auto"/>
      </w:divBdr>
    </w:div>
    <w:div w:id="1275281714">
      <w:bodyDiv w:val="1"/>
      <w:marLeft w:val="0"/>
      <w:marRight w:val="0"/>
      <w:marTop w:val="0"/>
      <w:marBottom w:val="0"/>
      <w:divBdr>
        <w:top w:val="none" w:sz="0" w:space="0" w:color="auto"/>
        <w:left w:val="none" w:sz="0" w:space="0" w:color="auto"/>
        <w:bottom w:val="none" w:sz="0" w:space="0" w:color="auto"/>
        <w:right w:val="none" w:sz="0" w:space="0" w:color="auto"/>
      </w:divBdr>
    </w:div>
    <w:div w:id="1276252672">
      <w:bodyDiv w:val="1"/>
      <w:marLeft w:val="0"/>
      <w:marRight w:val="0"/>
      <w:marTop w:val="0"/>
      <w:marBottom w:val="0"/>
      <w:divBdr>
        <w:top w:val="none" w:sz="0" w:space="0" w:color="auto"/>
        <w:left w:val="none" w:sz="0" w:space="0" w:color="auto"/>
        <w:bottom w:val="none" w:sz="0" w:space="0" w:color="auto"/>
        <w:right w:val="none" w:sz="0" w:space="0" w:color="auto"/>
      </w:divBdr>
    </w:div>
    <w:div w:id="1573730489">
      <w:bodyDiv w:val="1"/>
      <w:marLeft w:val="0"/>
      <w:marRight w:val="0"/>
      <w:marTop w:val="0"/>
      <w:marBottom w:val="0"/>
      <w:divBdr>
        <w:top w:val="none" w:sz="0" w:space="0" w:color="auto"/>
        <w:left w:val="none" w:sz="0" w:space="0" w:color="auto"/>
        <w:bottom w:val="none" w:sz="0" w:space="0" w:color="auto"/>
        <w:right w:val="none" w:sz="0" w:space="0" w:color="auto"/>
      </w:divBdr>
    </w:div>
    <w:div w:id="1750275709">
      <w:bodyDiv w:val="1"/>
      <w:marLeft w:val="0"/>
      <w:marRight w:val="0"/>
      <w:marTop w:val="0"/>
      <w:marBottom w:val="0"/>
      <w:divBdr>
        <w:top w:val="none" w:sz="0" w:space="0" w:color="auto"/>
        <w:left w:val="none" w:sz="0" w:space="0" w:color="auto"/>
        <w:bottom w:val="none" w:sz="0" w:space="0" w:color="auto"/>
        <w:right w:val="none" w:sz="0" w:space="0" w:color="auto"/>
      </w:divBdr>
    </w:div>
    <w:div w:id="1998336024">
      <w:bodyDiv w:val="1"/>
      <w:marLeft w:val="0"/>
      <w:marRight w:val="0"/>
      <w:marTop w:val="0"/>
      <w:marBottom w:val="0"/>
      <w:divBdr>
        <w:top w:val="none" w:sz="0" w:space="0" w:color="auto"/>
        <w:left w:val="none" w:sz="0" w:space="0" w:color="auto"/>
        <w:bottom w:val="none" w:sz="0" w:space="0" w:color="auto"/>
        <w:right w:val="none" w:sz="0" w:space="0" w:color="auto"/>
      </w:divBdr>
    </w:div>
    <w:div w:id="20920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tteetaten.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ktiv.n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4491BB99BE44FA9B12ED6AF0F33537"/>
        <w:category>
          <w:name w:val="Generelt"/>
          <w:gallery w:val="placeholder"/>
        </w:category>
        <w:types>
          <w:type w:val="bbPlcHdr"/>
        </w:types>
        <w:behaviors>
          <w:behavior w:val="content"/>
        </w:behaviors>
        <w:guid w:val="{ADADA5C2-6B19-4324-A618-9EEDB66ABB43}"/>
      </w:docPartPr>
      <w:docPartBody>
        <w:p w:rsidR="00500049" w:rsidRDefault="00970A59" w:rsidP="00970A59">
          <w:pPr>
            <w:pStyle w:val="D44491BB99BE44FA9B12ED6AF0F33537"/>
          </w:pPr>
          <w:r>
            <w:rPr>
              <w:rStyle w:val="Plassholdertekst"/>
            </w:rPr>
            <w:t>[Forfatternavn]</w:t>
          </w:r>
        </w:p>
      </w:docPartBody>
    </w:docPart>
    <w:docPart>
      <w:docPartPr>
        <w:name w:val="6080F3365E754CBFBFC1241CFC7CA007"/>
        <w:category>
          <w:name w:val="Generelt"/>
          <w:gallery w:val="placeholder"/>
        </w:category>
        <w:types>
          <w:type w:val="bbPlcHdr"/>
        </w:types>
        <w:behaviors>
          <w:behavior w:val="content"/>
        </w:behaviors>
        <w:guid w:val="{5F2D1F20-DDB8-4E53-920B-E5E1C40CD457}"/>
      </w:docPartPr>
      <w:docPartBody>
        <w:p w:rsidR="00500049" w:rsidRDefault="00970A59" w:rsidP="00970A59">
          <w:pPr>
            <w:pStyle w:val="6080F3365E754CBFBFC1241CFC7CA007"/>
          </w:pPr>
          <w:r>
            <w:rPr>
              <w:rStyle w:val="Plassholdertekst"/>
            </w:rPr>
            <w:t>[Dato]</w:t>
          </w:r>
        </w:p>
      </w:docPartBody>
    </w:docPart>
    <w:docPart>
      <w:docPartPr>
        <w:name w:val="150D5ECBE7BC4908A4ABED23A40A6F4F"/>
        <w:category>
          <w:name w:val="Generelt"/>
          <w:gallery w:val="placeholder"/>
        </w:category>
        <w:types>
          <w:type w:val="bbPlcHdr"/>
        </w:types>
        <w:behaviors>
          <w:behavior w:val="content"/>
        </w:behaviors>
        <w:guid w:val="{589F25EE-02C0-466D-99A2-AB01573B77C5}"/>
      </w:docPartPr>
      <w:docPartBody>
        <w:p w:rsidR="00500049" w:rsidRDefault="00970A59" w:rsidP="00970A59">
          <w:pPr>
            <w:pStyle w:val="150D5ECBE7BC4908A4ABED23A40A6F4F"/>
          </w:pPr>
          <w:r>
            <w:rPr>
              <w:color w:val="44546A" w:themeColor="text2"/>
              <w:sz w:val="20"/>
              <w:szCs w:val="20"/>
            </w:rPr>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59"/>
    <w:rsid w:val="000364A9"/>
    <w:rsid w:val="001579A3"/>
    <w:rsid w:val="00191421"/>
    <w:rsid w:val="00205866"/>
    <w:rsid w:val="0047241D"/>
    <w:rsid w:val="00500049"/>
    <w:rsid w:val="00696DB8"/>
    <w:rsid w:val="006F13C1"/>
    <w:rsid w:val="007161FC"/>
    <w:rsid w:val="007D5ED0"/>
    <w:rsid w:val="00957023"/>
    <w:rsid w:val="00970A59"/>
    <w:rsid w:val="009E1267"/>
    <w:rsid w:val="00A2266B"/>
    <w:rsid w:val="00C10896"/>
    <w:rsid w:val="00F852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970A59"/>
    <w:rPr>
      <w:color w:val="808080"/>
    </w:rPr>
  </w:style>
  <w:style w:type="paragraph" w:customStyle="1" w:styleId="D44491BB99BE44FA9B12ED6AF0F33537">
    <w:name w:val="D44491BB99BE44FA9B12ED6AF0F33537"/>
    <w:rsid w:val="00970A59"/>
  </w:style>
  <w:style w:type="paragraph" w:customStyle="1" w:styleId="6080F3365E754CBFBFC1241CFC7CA007">
    <w:name w:val="6080F3365E754CBFBFC1241CFC7CA007"/>
    <w:rsid w:val="00970A59"/>
  </w:style>
  <w:style w:type="paragraph" w:customStyle="1" w:styleId="150D5ECBE7BC4908A4ABED23A40A6F4F">
    <w:name w:val="150D5ECBE7BC4908A4ABED23A40A6F4F"/>
    <w:rsid w:val="00970A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2019-06-28T00:00:00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13</Pages>
  <Words>4597</Words>
  <Characters>24366</Characters>
  <Application>Microsoft Office Word</Application>
  <DocSecurity>0</DocSecurity>
  <Lines>203</Lines>
  <Paragraphs>57</Paragraphs>
  <ScaleCrop>false</ScaleCrop>
  <HeadingPairs>
    <vt:vector size="2" baseType="variant">
      <vt:variant>
        <vt:lpstr>Tittel</vt:lpstr>
      </vt:variant>
      <vt:variant>
        <vt:i4>1</vt:i4>
      </vt:variant>
    </vt:vector>
  </HeadingPairs>
  <TitlesOfParts>
    <vt:vector size="1" baseType="lpstr">
      <vt:lpstr>TJØTTA GARD B13</vt:lpstr>
    </vt:vector>
  </TitlesOfParts>
  <Company>EIKA</Company>
  <LinksUpToDate>false</LinksUpToDate>
  <CharactersWithSpaces>28906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TJØTTA GARD B13</dc:title>
  <dc:subject/>
  <dc:creator>revidert</dc:creator>
  <cp:keywords/>
  <dc:description/>
  <cp:lastModifiedBy>Astri Tunheim (Aktiv Jæren)</cp:lastModifiedBy>
  <cp:revision>12</cp:revision>
  <dcterms:created xsi:type="dcterms:W3CDTF">2019-06-25T16:12:00Z</dcterms:created>
  <dcterms:modified xsi:type="dcterms:W3CDTF">2019-06-28T07:21:00Z</dcterms:modified>
</cp:coreProperties>
</file>